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0128" w:rsidRPr="00790128" w:rsidRDefault="00790128" w:rsidP="00790128">
      <w:pPr>
        <w:jc w:val="center"/>
        <w:rPr>
          <w:rFonts w:ascii="Bookman Old Style" w:hAnsi="Bookman Old Style"/>
          <w:b/>
          <w:sz w:val="28"/>
          <w:szCs w:val="28"/>
          <w:u w:val="single"/>
        </w:rPr>
      </w:pPr>
      <w:r w:rsidRPr="00790128">
        <w:rPr>
          <w:rFonts w:ascii="Bookman Old Style" w:hAnsi="Bookman Old Style"/>
          <w:b/>
          <w:sz w:val="28"/>
          <w:szCs w:val="28"/>
          <w:u w:val="single"/>
        </w:rPr>
        <w:t>Tamil Nadu Property (Prevention of Damage and Loss) Act, 1992</w:t>
      </w:r>
    </w:p>
    <w:p w:rsidR="00790128" w:rsidRPr="00790128" w:rsidRDefault="001A3DD8" w:rsidP="00790128">
      <w:pPr>
        <w:rPr>
          <w:rFonts w:ascii="Bookman Old Style" w:hAnsi="Bookman Old Style"/>
          <w:sz w:val="24"/>
          <w:szCs w:val="24"/>
        </w:rPr>
      </w:pPr>
      <w:r>
        <w:fldChar w:fldCharType="begin"/>
      </w:r>
      <w:r>
        <w:instrText>HYPERLINK "https://www.bareactslive.com/TN/tn949.htm" \l "1"</w:instrText>
      </w:r>
      <w:r>
        <w:fldChar w:fldCharType="separate"/>
      </w:r>
      <w:r w:rsidR="00790128" w:rsidRPr="00790128">
        <w:rPr>
          <w:rStyle w:val="Hyperlink"/>
          <w:rFonts w:ascii="Bookman Old Style" w:hAnsi="Bookman Old Style"/>
          <w:sz w:val="24"/>
          <w:szCs w:val="24"/>
        </w:rPr>
        <w:t>1. Short title and commencement.</w:t>
      </w:r>
      <w:r>
        <w:fldChar w:fldCharType="end"/>
      </w:r>
    </w:p>
    <w:p w:rsidR="00790128" w:rsidRPr="00790128" w:rsidRDefault="001A3DD8" w:rsidP="00790128">
      <w:pPr>
        <w:rPr>
          <w:rFonts w:ascii="Bookman Old Style" w:hAnsi="Bookman Old Style"/>
          <w:sz w:val="24"/>
          <w:szCs w:val="24"/>
        </w:rPr>
      </w:pPr>
      <w:hyperlink r:id="rId5" w:anchor="2" w:history="1">
        <w:r w:rsidR="00790128" w:rsidRPr="00790128">
          <w:rPr>
            <w:rStyle w:val="Hyperlink"/>
            <w:rFonts w:ascii="Bookman Old Style" w:hAnsi="Bookman Old Style"/>
            <w:sz w:val="24"/>
            <w:szCs w:val="24"/>
          </w:rPr>
          <w:t>2. Definitions.</w:t>
        </w:r>
      </w:hyperlink>
    </w:p>
    <w:p w:rsidR="00790128" w:rsidRPr="00790128" w:rsidRDefault="001A3DD8" w:rsidP="00790128">
      <w:pPr>
        <w:rPr>
          <w:rFonts w:ascii="Bookman Old Style" w:hAnsi="Bookman Old Style"/>
          <w:sz w:val="24"/>
          <w:szCs w:val="24"/>
        </w:rPr>
      </w:pPr>
      <w:hyperlink r:id="rId6" w:anchor="3" w:history="1">
        <w:r w:rsidR="00790128" w:rsidRPr="00790128">
          <w:rPr>
            <w:rStyle w:val="Hyperlink"/>
            <w:rFonts w:ascii="Bookman Old Style" w:hAnsi="Bookman Old Style"/>
            <w:sz w:val="24"/>
            <w:szCs w:val="24"/>
          </w:rPr>
          <w:t>3. Punishment for committing mischief in respect of property.</w:t>
        </w:r>
      </w:hyperlink>
    </w:p>
    <w:p w:rsidR="00790128" w:rsidRPr="00790128" w:rsidRDefault="001A3DD8" w:rsidP="00790128">
      <w:pPr>
        <w:rPr>
          <w:rFonts w:ascii="Bookman Old Style" w:hAnsi="Bookman Old Style"/>
          <w:sz w:val="24"/>
          <w:szCs w:val="24"/>
        </w:rPr>
      </w:pPr>
      <w:hyperlink r:id="rId7" w:anchor="4" w:history="1">
        <w:r w:rsidR="00790128" w:rsidRPr="00790128">
          <w:rPr>
            <w:rStyle w:val="Hyperlink"/>
            <w:rFonts w:ascii="Bookman Old Style" w:hAnsi="Bookman Old Style"/>
            <w:sz w:val="24"/>
            <w:szCs w:val="24"/>
          </w:rPr>
          <w:t>4. Mischief causing damage to property by fire or explosive substance.</w:t>
        </w:r>
      </w:hyperlink>
    </w:p>
    <w:p w:rsidR="00790128" w:rsidRPr="00790128" w:rsidRDefault="001A3DD8" w:rsidP="00790128">
      <w:pPr>
        <w:rPr>
          <w:rFonts w:ascii="Bookman Old Style" w:hAnsi="Bookman Old Style"/>
          <w:sz w:val="24"/>
          <w:szCs w:val="24"/>
        </w:rPr>
      </w:pPr>
      <w:hyperlink r:id="rId8" w:anchor="5" w:history="1">
        <w:r w:rsidR="00790128" w:rsidRPr="00790128">
          <w:rPr>
            <w:rStyle w:val="Hyperlink"/>
            <w:rFonts w:ascii="Bookman Old Style" w:hAnsi="Bookman Old Style"/>
            <w:sz w:val="24"/>
            <w:szCs w:val="24"/>
          </w:rPr>
          <w:t>5. Punishment for throwing stones, bricks, etc., upon persons travelling in motor vehicles.</w:t>
        </w:r>
      </w:hyperlink>
    </w:p>
    <w:p w:rsidR="00790128" w:rsidRPr="00790128" w:rsidRDefault="001A3DD8" w:rsidP="00790128">
      <w:pPr>
        <w:rPr>
          <w:rFonts w:ascii="Bookman Old Style" w:hAnsi="Bookman Old Style"/>
          <w:sz w:val="24"/>
          <w:szCs w:val="24"/>
        </w:rPr>
      </w:pPr>
      <w:hyperlink r:id="rId9" w:anchor="6" w:history="1">
        <w:r w:rsidR="00790128" w:rsidRPr="00790128">
          <w:rPr>
            <w:rStyle w:val="Hyperlink"/>
            <w:rFonts w:ascii="Bookman Old Style" w:hAnsi="Bookman Old Style"/>
            <w:sz w:val="24"/>
            <w:szCs w:val="24"/>
          </w:rPr>
          <w:t>6. Special Provision regarding bail.</w:t>
        </w:r>
      </w:hyperlink>
    </w:p>
    <w:p w:rsidR="00790128" w:rsidRPr="00790128" w:rsidRDefault="001A3DD8" w:rsidP="00790128">
      <w:pPr>
        <w:rPr>
          <w:rFonts w:ascii="Bookman Old Style" w:hAnsi="Bookman Old Style"/>
          <w:sz w:val="24"/>
          <w:szCs w:val="24"/>
        </w:rPr>
      </w:pPr>
      <w:hyperlink r:id="rId10" w:anchor="7" w:history="1">
        <w:r w:rsidR="00790128" w:rsidRPr="00790128">
          <w:rPr>
            <w:rStyle w:val="Hyperlink"/>
            <w:rFonts w:ascii="Bookman Old Style" w:hAnsi="Bookman Old Style"/>
            <w:sz w:val="24"/>
            <w:szCs w:val="24"/>
          </w:rPr>
          <w:t>7. Order to Pay Compensation.</w:t>
        </w:r>
      </w:hyperlink>
    </w:p>
    <w:p w:rsidR="00790128" w:rsidRPr="00790128" w:rsidRDefault="001A3DD8" w:rsidP="00790128">
      <w:pPr>
        <w:rPr>
          <w:rFonts w:ascii="Bookman Old Style" w:hAnsi="Bookman Old Style"/>
          <w:sz w:val="24"/>
          <w:szCs w:val="24"/>
        </w:rPr>
      </w:pPr>
      <w:hyperlink r:id="rId11" w:anchor="8" w:history="1">
        <w:r w:rsidR="00790128" w:rsidRPr="00790128">
          <w:rPr>
            <w:rStyle w:val="Hyperlink"/>
            <w:rFonts w:ascii="Bookman Old Style" w:hAnsi="Bookman Old Style"/>
            <w:sz w:val="24"/>
            <w:szCs w:val="24"/>
          </w:rPr>
          <w:t>8. Power to try Offences.</w:t>
        </w:r>
      </w:hyperlink>
    </w:p>
    <w:p w:rsidR="00790128" w:rsidRPr="00790128" w:rsidRDefault="001A3DD8" w:rsidP="00790128">
      <w:pPr>
        <w:rPr>
          <w:rFonts w:ascii="Bookman Old Style" w:hAnsi="Bookman Old Style"/>
          <w:sz w:val="24"/>
          <w:szCs w:val="24"/>
        </w:rPr>
      </w:pPr>
      <w:hyperlink r:id="rId12" w:anchor="9" w:history="1">
        <w:r w:rsidR="00790128" w:rsidRPr="00790128">
          <w:rPr>
            <w:rStyle w:val="Hyperlink"/>
            <w:rFonts w:ascii="Bookman Old Style" w:hAnsi="Bookman Old Style"/>
            <w:sz w:val="24"/>
            <w:szCs w:val="24"/>
          </w:rPr>
          <w:t>9. Liability to pay Compensation in Certain Cases.</w:t>
        </w:r>
      </w:hyperlink>
    </w:p>
    <w:p w:rsidR="00790128" w:rsidRPr="00790128" w:rsidRDefault="001A3DD8" w:rsidP="00790128">
      <w:pPr>
        <w:rPr>
          <w:rFonts w:ascii="Bookman Old Style" w:hAnsi="Bookman Old Style"/>
          <w:sz w:val="24"/>
          <w:szCs w:val="24"/>
        </w:rPr>
      </w:pPr>
      <w:hyperlink r:id="rId13" w:anchor="10" w:history="1">
        <w:r w:rsidR="00790128" w:rsidRPr="00790128">
          <w:rPr>
            <w:rStyle w:val="Hyperlink"/>
            <w:rFonts w:ascii="Bookman Old Style" w:hAnsi="Bookman Old Style"/>
            <w:sz w:val="24"/>
            <w:szCs w:val="24"/>
          </w:rPr>
          <w:t>10. Claim for Compensation.</w:t>
        </w:r>
      </w:hyperlink>
    </w:p>
    <w:p w:rsidR="00790128" w:rsidRPr="00790128" w:rsidRDefault="001A3DD8" w:rsidP="00790128">
      <w:pPr>
        <w:rPr>
          <w:rFonts w:ascii="Bookman Old Style" w:hAnsi="Bookman Old Style"/>
          <w:sz w:val="24"/>
          <w:szCs w:val="24"/>
        </w:rPr>
      </w:pPr>
      <w:hyperlink r:id="rId14" w:anchor="11" w:history="1">
        <w:r w:rsidR="00790128" w:rsidRPr="00790128">
          <w:rPr>
            <w:rStyle w:val="Hyperlink"/>
            <w:rFonts w:ascii="Bookman Old Style" w:hAnsi="Bookman Old Style"/>
            <w:sz w:val="24"/>
            <w:szCs w:val="24"/>
          </w:rPr>
          <w:t>11. Authority to decide compensation.</w:t>
        </w:r>
      </w:hyperlink>
    </w:p>
    <w:p w:rsidR="00790128" w:rsidRPr="00790128" w:rsidRDefault="001A3DD8" w:rsidP="00790128">
      <w:pPr>
        <w:rPr>
          <w:rFonts w:ascii="Bookman Old Style" w:hAnsi="Bookman Old Style"/>
          <w:sz w:val="24"/>
          <w:szCs w:val="24"/>
        </w:rPr>
      </w:pPr>
      <w:hyperlink r:id="rId15" w:anchor="12" w:history="1">
        <w:r w:rsidR="00790128" w:rsidRPr="00790128">
          <w:rPr>
            <w:rStyle w:val="Hyperlink"/>
            <w:rFonts w:ascii="Bookman Old Style" w:hAnsi="Bookman Old Style"/>
            <w:sz w:val="24"/>
            <w:szCs w:val="24"/>
          </w:rPr>
          <w:t>12. Recovery of compensation as arrear of land revenue.</w:t>
        </w:r>
      </w:hyperlink>
    </w:p>
    <w:p w:rsidR="00790128" w:rsidRPr="00790128" w:rsidRDefault="001A3DD8" w:rsidP="00790128">
      <w:pPr>
        <w:rPr>
          <w:rFonts w:ascii="Bookman Old Style" w:hAnsi="Bookman Old Style"/>
          <w:sz w:val="24"/>
          <w:szCs w:val="24"/>
        </w:rPr>
      </w:pPr>
      <w:hyperlink r:id="rId16" w:anchor="12A" w:history="1">
        <w:proofErr w:type="gramStart"/>
        <w:r w:rsidR="00790128" w:rsidRPr="00790128">
          <w:rPr>
            <w:rStyle w:val="Hyperlink"/>
            <w:rFonts w:ascii="Bookman Old Style" w:hAnsi="Bookman Old Style"/>
            <w:sz w:val="24"/>
            <w:szCs w:val="24"/>
          </w:rPr>
          <w:t>12A. Appeal.</w:t>
        </w:r>
        <w:proofErr w:type="gramEnd"/>
      </w:hyperlink>
    </w:p>
    <w:p w:rsidR="00790128" w:rsidRPr="00790128" w:rsidRDefault="001A3DD8" w:rsidP="00790128">
      <w:pPr>
        <w:rPr>
          <w:rFonts w:ascii="Bookman Old Style" w:hAnsi="Bookman Old Style"/>
          <w:sz w:val="24"/>
          <w:szCs w:val="24"/>
        </w:rPr>
      </w:pPr>
      <w:hyperlink r:id="rId17" w:anchor="13" w:history="1">
        <w:r w:rsidR="00790128" w:rsidRPr="00790128">
          <w:rPr>
            <w:rStyle w:val="Hyperlink"/>
            <w:rFonts w:ascii="Bookman Old Style" w:hAnsi="Bookman Old Style"/>
            <w:sz w:val="24"/>
            <w:szCs w:val="24"/>
          </w:rPr>
          <w:t>13. Power to make rules.</w:t>
        </w:r>
      </w:hyperlink>
    </w:p>
    <w:p w:rsidR="00790128" w:rsidRPr="00790128" w:rsidRDefault="001A3DD8" w:rsidP="00790128">
      <w:pPr>
        <w:rPr>
          <w:rFonts w:ascii="Bookman Old Style" w:hAnsi="Bookman Old Style"/>
          <w:sz w:val="24"/>
          <w:szCs w:val="24"/>
        </w:rPr>
      </w:pPr>
      <w:hyperlink r:id="rId18" w:anchor="14" w:history="1">
        <w:r w:rsidR="00790128" w:rsidRPr="00790128">
          <w:rPr>
            <w:rStyle w:val="Hyperlink"/>
            <w:rFonts w:ascii="Bookman Old Style" w:hAnsi="Bookman Old Style"/>
            <w:sz w:val="24"/>
            <w:szCs w:val="24"/>
          </w:rPr>
          <w:t>14. Saving.</w:t>
        </w:r>
      </w:hyperlink>
    </w:p>
    <w:p w:rsidR="00790128" w:rsidRPr="00790128" w:rsidRDefault="001A3DD8" w:rsidP="00790128">
      <w:pPr>
        <w:rPr>
          <w:rFonts w:ascii="Bookman Old Style" w:hAnsi="Bookman Old Style"/>
          <w:sz w:val="24"/>
          <w:szCs w:val="24"/>
        </w:rPr>
      </w:pPr>
      <w:hyperlink r:id="rId19" w:anchor="15" w:history="1">
        <w:r w:rsidR="00790128" w:rsidRPr="00790128">
          <w:rPr>
            <w:rStyle w:val="Hyperlink"/>
            <w:rFonts w:ascii="Bookman Old Style" w:hAnsi="Bookman Old Style"/>
            <w:sz w:val="24"/>
            <w:szCs w:val="24"/>
          </w:rPr>
          <w:t>15. Repeal.</w:t>
        </w:r>
      </w:hyperlink>
    </w:p>
    <w:p w:rsidR="00790128" w:rsidRPr="00790128" w:rsidRDefault="00790128" w:rsidP="00790128">
      <w:pPr>
        <w:jc w:val="both"/>
        <w:rPr>
          <w:rFonts w:ascii="Bookman Old Style" w:hAnsi="Bookman Old Style"/>
          <w:sz w:val="24"/>
          <w:szCs w:val="24"/>
        </w:rPr>
      </w:pPr>
      <w:r w:rsidRPr="00790128">
        <w:rPr>
          <w:rFonts w:ascii="Bookman Old Style" w:hAnsi="Bookman Old Style"/>
          <w:sz w:val="24"/>
          <w:szCs w:val="24"/>
        </w:rPr>
        <w:t>An Act to provide for punishment and compensation for damage and loss caused to [any property and the public] in the State of Tamil Nadu and matters connected therewith.</w:t>
      </w:r>
    </w:p>
    <w:p w:rsidR="00790128" w:rsidRPr="00790128" w:rsidRDefault="00790128" w:rsidP="00790128">
      <w:pPr>
        <w:jc w:val="both"/>
        <w:rPr>
          <w:rFonts w:ascii="Bookman Old Style" w:hAnsi="Bookman Old Style"/>
          <w:sz w:val="24"/>
          <w:szCs w:val="24"/>
        </w:rPr>
      </w:pPr>
      <w:r w:rsidRPr="00790128">
        <w:rPr>
          <w:rFonts w:ascii="Bookman Old Style" w:hAnsi="Bookman Old Style"/>
          <w:sz w:val="24"/>
          <w:szCs w:val="24"/>
        </w:rPr>
        <w:t>Be it enacted by the Legislative-Assembly of the State of Tamil Nadu in the Forty-five year of the Republic of India as follows: -</w:t>
      </w:r>
    </w:p>
    <w:p w:rsidR="00790128" w:rsidRPr="00790128" w:rsidRDefault="00790128" w:rsidP="00790128">
      <w:pPr>
        <w:jc w:val="both"/>
        <w:rPr>
          <w:rFonts w:ascii="Bookman Old Style" w:hAnsi="Bookman Old Style"/>
          <w:sz w:val="24"/>
          <w:szCs w:val="24"/>
        </w:rPr>
      </w:pPr>
      <w:bookmarkStart w:id="0" w:name="1"/>
      <w:bookmarkEnd w:id="0"/>
      <w:r w:rsidRPr="00790128">
        <w:rPr>
          <w:rFonts w:ascii="Bookman Old Style" w:hAnsi="Bookman Old Style"/>
          <w:sz w:val="24"/>
          <w:szCs w:val="24"/>
        </w:rPr>
        <w:t xml:space="preserve">1. </w:t>
      </w:r>
      <w:r w:rsidRPr="00790128">
        <w:rPr>
          <w:rFonts w:ascii="Bookman Old Style" w:hAnsi="Bookman Old Style"/>
          <w:b/>
          <w:sz w:val="24"/>
          <w:szCs w:val="24"/>
        </w:rPr>
        <w:t>Short title and commencement.</w:t>
      </w:r>
      <w:r w:rsidRPr="00790128">
        <w:rPr>
          <w:rFonts w:ascii="Bookman Old Style" w:hAnsi="Bookman Old Style"/>
          <w:sz w:val="24"/>
          <w:szCs w:val="24"/>
        </w:rPr>
        <w:t> - (1) [This Act may be called the Tamil Nadu Property (Prevention of Damage and Loss) Act, 1992.]</w:t>
      </w:r>
    </w:p>
    <w:p w:rsidR="00790128" w:rsidRPr="00790128" w:rsidRDefault="00790128" w:rsidP="00790128">
      <w:pPr>
        <w:jc w:val="both"/>
        <w:rPr>
          <w:rFonts w:ascii="Bookman Old Style" w:hAnsi="Bookman Old Style"/>
          <w:sz w:val="24"/>
          <w:szCs w:val="24"/>
        </w:rPr>
      </w:pPr>
      <w:r w:rsidRPr="00790128">
        <w:rPr>
          <w:rFonts w:ascii="Bookman Old Style" w:hAnsi="Bookman Old Style"/>
          <w:sz w:val="24"/>
          <w:szCs w:val="24"/>
        </w:rPr>
        <w:t>(2) It shall come into force at once.</w:t>
      </w:r>
    </w:p>
    <w:p w:rsidR="00790128" w:rsidRPr="00790128" w:rsidRDefault="00790128" w:rsidP="00790128">
      <w:pPr>
        <w:jc w:val="both"/>
        <w:rPr>
          <w:rFonts w:ascii="Bookman Old Style" w:hAnsi="Bookman Old Style"/>
          <w:sz w:val="24"/>
          <w:szCs w:val="24"/>
        </w:rPr>
      </w:pPr>
      <w:bookmarkStart w:id="1" w:name="2"/>
      <w:bookmarkEnd w:id="1"/>
      <w:r w:rsidRPr="00790128">
        <w:rPr>
          <w:rFonts w:ascii="Bookman Old Style" w:hAnsi="Bookman Old Style"/>
          <w:b/>
          <w:sz w:val="24"/>
          <w:szCs w:val="24"/>
        </w:rPr>
        <w:lastRenderedPageBreak/>
        <w:t>2. Definitions.</w:t>
      </w:r>
      <w:r w:rsidRPr="00790128">
        <w:rPr>
          <w:rFonts w:ascii="Bookman Old Style" w:hAnsi="Bookman Old Style"/>
          <w:sz w:val="24"/>
          <w:szCs w:val="24"/>
        </w:rPr>
        <w:t> - In this Act, unless the context otherwise requires.-</w:t>
      </w:r>
    </w:p>
    <w:p w:rsidR="00790128" w:rsidRPr="00790128" w:rsidRDefault="00790128" w:rsidP="00790128">
      <w:pPr>
        <w:jc w:val="both"/>
        <w:rPr>
          <w:rFonts w:ascii="Bookman Old Style" w:hAnsi="Bookman Old Style"/>
          <w:sz w:val="24"/>
          <w:szCs w:val="24"/>
        </w:rPr>
      </w:pPr>
      <w:r w:rsidRPr="00790128">
        <w:rPr>
          <w:rFonts w:ascii="Bookman Old Style" w:hAnsi="Bookman Old Style"/>
          <w:sz w:val="24"/>
          <w:szCs w:val="24"/>
        </w:rPr>
        <w:t>(1) "Government" means the State Government:</w:t>
      </w:r>
    </w:p>
    <w:p w:rsidR="00790128" w:rsidRPr="00790128" w:rsidRDefault="00790128" w:rsidP="00790128">
      <w:pPr>
        <w:jc w:val="both"/>
        <w:rPr>
          <w:rFonts w:ascii="Bookman Old Style" w:hAnsi="Bookman Old Style"/>
          <w:sz w:val="24"/>
          <w:szCs w:val="24"/>
        </w:rPr>
      </w:pPr>
      <w:r w:rsidRPr="00790128">
        <w:rPr>
          <w:rFonts w:ascii="Bookman Old Style" w:hAnsi="Bookman Old Style"/>
          <w:sz w:val="24"/>
          <w:szCs w:val="24"/>
        </w:rPr>
        <w:t>(2) "Mischief" shall have the same meaning as in section 425 of the Indian Penal Code:</w:t>
      </w:r>
    </w:p>
    <w:p w:rsidR="00790128" w:rsidRPr="00790128" w:rsidRDefault="00790128" w:rsidP="00790128">
      <w:pPr>
        <w:jc w:val="both"/>
        <w:rPr>
          <w:rFonts w:ascii="Bookman Old Style" w:hAnsi="Bookman Old Style"/>
          <w:sz w:val="24"/>
          <w:szCs w:val="24"/>
        </w:rPr>
      </w:pPr>
      <w:r w:rsidRPr="00790128">
        <w:rPr>
          <w:rFonts w:ascii="Bookman Old Style" w:hAnsi="Bookman Old Style"/>
          <w:sz w:val="24"/>
          <w:szCs w:val="24"/>
        </w:rPr>
        <w:t xml:space="preserve">(3) "Political party" means a political party </w:t>
      </w:r>
      <w:proofErr w:type="spellStart"/>
      <w:r w:rsidRPr="00790128">
        <w:rPr>
          <w:rFonts w:ascii="Bookman Old Style" w:hAnsi="Bookman Old Style"/>
          <w:sz w:val="24"/>
          <w:szCs w:val="24"/>
        </w:rPr>
        <w:t>recognised</w:t>
      </w:r>
      <w:proofErr w:type="spellEnd"/>
      <w:r w:rsidRPr="00790128">
        <w:rPr>
          <w:rFonts w:ascii="Bookman Old Style" w:hAnsi="Bookman Old Style"/>
          <w:sz w:val="24"/>
          <w:szCs w:val="24"/>
        </w:rPr>
        <w:t xml:space="preserve"> by the Election Commission under the Election Symbols (Reservation and Allotment) Order, 1968.</w:t>
      </w:r>
    </w:p>
    <w:p w:rsidR="00790128" w:rsidRPr="00790128" w:rsidRDefault="00790128" w:rsidP="00790128">
      <w:pPr>
        <w:jc w:val="both"/>
        <w:rPr>
          <w:rFonts w:ascii="Bookman Old Style" w:hAnsi="Bookman Old Style"/>
          <w:sz w:val="24"/>
          <w:szCs w:val="24"/>
        </w:rPr>
      </w:pPr>
      <w:r w:rsidRPr="00790128">
        <w:rPr>
          <w:rFonts w:ascii="Bookman Old Style" w:hAnsi="Bookman Old Style"/>
          <w:sz w:val="24"/>
          <w:szCs w:val="24"/>
        </w:rPr>
        <w:t>[(4) "Property" means any property, movable or immovable or machinery owned by or in possession of, or under the control of any person including]</w:t>
      </w:r>
    </w:p>
    <w:p w:rsidR="00790128" w:rsidRPr="00790128" w:rsidRDefault="00790128" w:rsidP="00790128">
      <w:pPr>
        <w:jc w:val="both"/>
        <w:rPr>
          <w:rFonts w:ascii="Bookman Old Style" w:hAnsi="Bookman Old Style"/>
          <w:sz w:val="24"/>
          <w:szCs w:val="24"/>
        </w:rPr>
      </w:pPr>
      <w:r w:rsidRPr="00790128">
        <w:rPr>
          <w:rFonts w:ascii="Bookman Old Style" w:hAnsi="Bookman Old Style"/>
          <w:sz w:val="24"/>
          <w:szCs w:val="24"/>
        </w:rPr>
        <w:t xml:space="preserve">(a) </w:t>
      </w:r>
      <w:proofErr w:type="gramStart"/>
      <w:r w:rsidRPr="00790128">
        <w:rPr>
          <w:rFonts w:ascii="Bookman Old Style" w:hAnsi="Bookman Old Style"/>
          <w:sz w:val="24"/>
          <w:szCs w:val="24"/>
        </w:rPr>
        <w:t>the</w:t>
      </w:r>
      <w:proofErr w:type="gramEnd"/>
      <w:r w:rsidRPr="00790128">
        <w:rPr>
          <w:rFonts w:ascii="Bookman Old Style" w:hAnsi="Bookman Old Style"/>
          <w:sz w:val="24"/>
          <w:szCs w:val="24"/>
        </w:rPr>
        <w:t xml:space="preserve"> Central Government; or,</w:t>
      </w:r>
    </w:p>
    <w:p w:rsidR="00790128" w:rsidRPr="00790128" w:rsidRDefault="00790128" w:rsidP="00790128">
      <w:pPr>
        <w:jc w:val="both"/>
        <w:rPr>
          <w:rFonts w:ascii="Bookman Old Style" w:hAnsi="Bookman Old Style"/>
          <w:sz w:val="24"/>
          <w:szCs w:val="24"/>
        </w:rPr>
      </w:pPr>
      <w:r w:rsidRPr="00790128">
        <w:rPr>
          <w:rFonts w:ascii="Bookman Old Style" w:hAnsi="Bookman Old Style"/>
          <w:sz w:val="24"/>
          <w:szCs w:val="24"/>
        </w:rPr>
        <w:t xml:space="preserve">(b) </w:t>
      </w:r>
      <w:proofErr w:type="gramStart"/>
      <w:r w:rsidRPr="00790128">
        <w:rPr>
          <w:rFonts w:ascii="Bookman Old Style" w:hAnsi="Bookman Old Style"/>
          <w:sz w:val="24"/>
          <w:szCs w:val="24"/>
        </w:rPr>
        <w:t>the</w:t>
      </w:r>
      <w:proofErr w:type="gramEnd"/>
      <w:r w:rsidRPr="00790128">
        <w:rPr>
          <w:rFonts w:ascii="Bookman Old Style" w:hAnsi="Bookman Old Style"/>
          <w:sz w:val="24"/>
          <w:szCs w:val="24"/>
        </w:rPr>
        <w:t xml:space="preserve"> State Government; or,</w:t>
      </w:r>
    </w:p>
    <w:p w:rsidR="00790128" w:rsidRPr="00790128" w:rsidRDefault="00790128" w:rsidP="00790128">
      <w:pPr>
        <w:jc w:val="both"/>
        <w:rPr>
          <w:rFonts w:ascii="Bookman Old Style" w:hAnsi="Bookman Old Style"/>
          <w:sz w:val="24"/>
          <w:szCs w:val="24"/>
        </w:rPr>
      </w:pPr>
      <w:r w:rsidRPr="00790128">
        <w:rPr>
          <w:rFonts w:ascii="Bookman Old Style" w:hAnsi="Bookman Old Style"/>
          <w:sz w:val="24"/>
          <w:szCs w:val="24"/>
        </w:rPr>
        <w:t xml:space="preserve">(c) </w:t>
      </w:r>
      <w:proofErr w:type="gramStart"/>
      <w:r w:rsidRPr="00790128">
        <w:rPr>
          <w:rFonts w:ascii="Bookman Old Style" w:hAnsi="Bookman Old Style"/>
          <w:sz w:val="24"/>
          <w:szCs w:val="24"/>
        </w:rPr>
        <w:t>any</w:t>
      </w:r>
      <w:proofErr w:type="gramEnd"/>
      <w:r w:rsidRPr="00790128">
        <w:rPr>
          <w:rFonts w:ascii="Bookman Old Style" w:hAnsi="Bookman Old Style"/>
          <w:sz w:val="24"/>
          <w:szCs w:val="24"/>
        </w:rPr>
        <w:t xml:space="preserve"> local authority; or,</w:t>
      </w:r>
    </w:p>
    <w:p w:rsidR="00790128" w:rsidRPr="00790128" w:rsidRDefault="00790128" w:rsidP="00790128">
      <w:pPr>
        <w:jc w:val="both"/>
        <w:rPr>
          <w:rFonts w:ascii="Bookman Old Style" w:hAnsi="Bookman Old Style"/>
          <w:sz w:val="24"/>
          <w:szCs w:val="24"/>
        </w:rPr>
      </w:pPr>
      <w:r w:rsidRPr="00790128">
        <w:rPr>
          <w:rFonts w:ascii="Bookman Old Style" w:hAnsi="Bookman Old Style"/>
          <w:sz w:val="24"/>
          <w:szCs w:val="24"/>
        </w:rPr>
        <w:t xml:space="preserve">(d) </w:t>
      </w:r>
      <w:proofErr w:type="gramStart"/>
      <w:r w:rsidRPr="00790128">
        <w:rPr>
          <w:rFonts w:ascii="Bookman Old Style" w:hAnsi="Bookman Old Style"/>
          <w:sz w:val="24"/>
          <w:szCs w:val="24"/>
        </w:rPr>
        <w:t>the</w:t>
      </w:r>
      <w:proofErr w:type="gramEnd"/>
      <w:r w:rsidRPr="00790128">
        <w:rPr>
          <w:rFonts w:ascii="Bookman Old Style" w:hAnsi="Bookman Old Style"/>
          <w:sz w:val="24"/>
          <w:szCs w:val="24"/>
        </w:rPr>
        <w:t xml:space="preserve"> Tamil Nadu State Electricity Board; or,</w:t>
      </w:r>
    </w:p>
    <w:p w:rsidR="00790128" w:rsidRPr="00790128" w:rsidRDefault="00790128" w:rsidP="00790128">
      <w:pPr>
        <w:jc w:val="both"/>
        <w:rPr>
          <w:rFonts w:ascii="Bookman Old Style" w:hAnsi="Bookman Old Style"/>
          <w:sz w:val="24"/>
          <w:szCs w:val="24"/>
        </w:rPr>
      </w:pPr>
      <w:r w:rsidRPr="00790128">
        <w:rPr>
          <w:rFonts w:ascii="Bookman Old Style" w:hAnsi="Bookman Old Style"/>
          <w:sz w:val="24"/>
          <w:szCs w:val="24"/>
        </w:rPr>
        <w:t xml:space="preserve">(e) </w:t>
      </w:r>
      <w:proofErr w:type="gramStart"/>
      <w:r w:rsidRPr="00790128">
        <w:rPr>
          <w:rFonts w:ascii="Bookman Old Style" w:hAnsi="Bookman Old Style"/>
          <w:sz w:val="24"/>
          <w:szCs w:val="24"/>
        </w:rPr>
        <w:t>any</w:t>
      </w:r>
      <w:proofErr w:type="gramEnd"/>
      <w:r w:rsidRPr="00790128">
        <w:rPr>
          <w:rFonts w:ascii="Bookman Old Style" w:hAnsi="Bookman Old Style"/>
          <w:sz w:val="24"/>
          <w:szCs w:val="24"/>
        </w:rPr>
        <w:t xml:space="preserve"> University in this State; or</w:t>
      </w:r>
    </w:p>
    <w:p w:rsidR="00790128" w:rsidRPr="00790128" w:rsidRDefault="00790128" w:rsidP="00790128">
      <w:pPr>
        <w:jc w:val="both"/>
        <w:rPr>
          <w:rFonts w:ascii="Bookman Old Style" w:hAnsi="Bookman Old Style"/>
          <w:sz w:val="24"/>
          <w:szCs w:val="24"/>
        </w:rPr>
      </w:pPr>
      <w:r w:rsidRPr="00790128">
        <w:rPr>
          <w:rFonts w:ascii="Bookman Old Style" w:hAnsi="Bookman Old Style"/>
          <w:sz w:val="24"/>
          <w:szCs w:val="24"/>
        </w:rPr>
        <w:t>(f) any co-operative society including a land development bank registered or deemed to be registered under the Tamil Nadu Co - operative Societies Act, 1983; or</w:t>
      </w:r>
    </w:p>
    <w:p w:rsidR="00790128" w:rsidRPr="00790128" w:rsidRDefault="00790128" w:rsidP="00790128">
      <w:pPr>
        <w:jc w:val="both"/>
        <w:rPr>
          <w:rFonts w:ascii="Bookman Old Style" w:hAnsi="Bookman Old Style"/>
          <w:sz w:val="24"/>
          <w:szCs w:val="24"/>
        </w:rPr>
      </w:pPr>
      <w:r w:rsidRPr="00790128">
        <w:rPr>
          <w:rFonts w:ascii="Bookman Old Style" w:hAnsi="Bookman Old Style"/>
          <w:sz w:val="24"/>
          <w:szCs w:val="24"/>
        </w:rPr>
        <w:t xml:space="preserve">(g) </w:t>
      </w:r>
      <w:proofErr w:type="gramStart"/>
      <w:r w:rsidRPr="00790128">
        <w:rPr>
          <w:rFonts w:ascii="Bookman Old Style" w:hAnsi="Bookman Old Style"/>
          <w:sz w:val="24"/>
          <w:szCs w:val="24"/>
        </w:rPr>
        <w:t>any</w:t>
      </w:r>
      <w:proofErr w:type="gramEnd"/>
      <w:r w:rsidRPr="00790128">
        <w:rPr>
          <w:rFonts w:ascii="Bookman Old Style" w:hAnsi="Bookman Old Style"/>
          <w:sz w:val="24"/>
          <w:szCs w:val="24"/>
        </w:rPr>
        <w:t xml:space="preserve"> corporate body constituted under any Act passed by Parliament or the Legislative Assembly of this State; or</w:t>
      </w:r>
    </w:p>
    <w:p w:rsidR="00790128" w:rsidRPr="00790128" w:rsidRDefault="00790128" w:rsidP="00790128">
      <w:pPr>
        <w:jc w:val="both"/>
        <w:rPr>
          <w:rFonts w:ascii="Bookman Old Style" w:hAnsi="Bookman Old Style"/>
          <w:sz w:val="24"/>
          <w:szCs w:val="24"/>
        </w:rPr>
      </w:pPr>
      <w:r w:rsidRPr="00790128">
        <w:rPr>
          <w:rFonts w:ascii="Bookman Old Style" w:hAnsi="Bookman Old Style"/>
          <w:sz w:val="24"/>
          <w:szCs w:val="24"/>
        </w:rPr>
        <w:t xml:space="preserve">(h) </w:t>
      </w:r>
      <w:proofErr w:type="gramStart"/>
      <w:r w:rsidRPr="00790128">
        <w:rPr>
          <w:rFonts w:ascii="Bookman Old Style" w:hAnsi="Bookman Old Style"/>
          <w:sz w:val="24"/>
          <w:szCs w:val="24"/>
        </w:rPr>
        <w:t>any</w:t>
      </w:r>
      <w:proofErr w:type="gramEnd"/>
      <w:r w:rsidRPr="00790128">
        <w:rPr>
          <w:rFonts w:ascii="Bookman Old Style" w:hAnsi="Bookman Old Style"/>
          <w:sz w:val="24"/>
          <w:szCs w:val="24"/>
        </w:rPr>
        <w:t xml:space="preserve"> other corporation owned or controlled by the Central Government or the State Government; or</w:t>
      </w:r>
    </w:p>
    <w:p w:rsidR="00790128" w:rsidRPr="00790128" w:rsidRDefault="00790128" w:rsidP="00790128">
      <w:pPr>
        <w:jc w:val="both"/>
        <w:rPr>
          <w:rFonts w:ascii="Bookman Old Style" w:hAnsi="Bookman Old Style"/>
          <w:sz w:val="24"/>
          <w:szCs w:val="24"/>
        </w:rPr>
      </w:pPr>
      <w:r w:rsidRPr="00790128">
        <w:rPr>
          <w:rFonts w:ascii="Bookman Old Style" w:hAnsi="Bookman Old Style"/>
          <w:sz w:val="24"/>
          <w:szCs w:val="24"/>
        </w:rPr>
        <w:t>[(</w:t>
      </w:r>
      <w:proofErr w:type="spellStart"/>
      <w:r w:rsidRPr="00790128">
        <w:rPr>
          <w:rFonts w:ascii="Bookman Old Style" w:hAnsi="Bookman Old Style"/>
          <w:sz w:val="24"/>
          <w:szCs w:val="24"/>
        </w:rPr>
        <w:t>i</w:t>
      </w:r>
      <w:proofErr w:type="spellEnd"/>
      <w:r w:rsidRPr="00790128">
        <w:rPr>
          <w:rFonts w:ascii="Bookman Old Style" w:hAnsi="Bookman Old Style"/>
          <w:sz w:val="24"/>
          <w:szCs w:val="24"/>
        </w:rPr>
        <w:t>) any institution concern or undertaking; or</w:t>
      </w:r>
    </w:p>
    <w:p w:rsidR="00790128" w:rsidRPr="00790128" w:rsidRDefault="00790128" w:rsidP="00790128">
      <w:pPr>
        <w:jc w:val="both"/>
        <w:rPr>
          <w:rFonts w:ascii="Bookman Old Style" w:hAnsi="Bookman Old Style"/>
          <w:sz w:val="24"/>
          <w:szCs w:val="24"/>
        </w:rPr>
      </w:pPr>
      <w:r w:rsidRPr="00790128">
        <w:rPr>
          <w:rFonts w:ascii="Bookman Old Style" w:hAnsi="Bookman Old Style"/>
          <w:sz w:val="24"/>
          <w:szCs w:val="24"/>
        </w:rPr>
        <w:t xml:space="preserve">(j) </w:t>
      </w:r>
      <w:proofErr w:type="gramStart"/>
      <w:r w:rsidRPr="00790128">
        <w:rPr>
          <w:rFonts w:ascii="Bookman Old Style" w:hAnsi="Bookman Old Style"/>
          <w:sz w:val="24"/>
          <w:szCs w:val="24"/>
        </w:rPr>
        <w:t>any</w:t>
      </w:r>
      <w:proofErr w:type="gramEnd"/>
      <w:r w:rsidRPr="00790128">
        <w:rPr>
          <w:rFonts w:ascii="Bookman Old Style" w:hAnsi="Bookman Old Style"/>
          <w:sz w:val="24"/>
          <w:szCs w:val="24"/>
        </w:rPr>
        <w:t xml:space="preserve"> company.</w:t>
      </w:r>
    </w:p>
    <w:p w:rsidR="00790128" w:rsidRPr="00790128" w:rsidRDefault="00790128" w:rsidP="00790128">
      <w:pPr>
        <w:jc w:val="both"/>
        <w:rPr>
          <w:rFonts w:ascii="Bookman Old Style" w:hAnsi="Bookman Old Style"/>
          <w:sz w:val="24"/>
          <w:szCs w:val="24"/>
        </w:rPr>
      </w:pPr>
      <w:proofErr w:type="gramStart"/>
      <w:r w:rsidRPr="00790128">
        <w:rPr>
          <w:rFonts w:ascii="Bookman Old Style" w:hAnsi="Bookman Old Style"/>
          <w:sz w:val="24"/>
          <w:szCs w:val="24"/>
        </w:rPr>
        <w:t>Explanation.</w:t>
      </w:r>
      <w:proofErr w:type="gramEnd"/>
      <w:r w:rsidRPr="00790128">
        <w:rPr>
          <w:rFonts w:ascii="Bookman Old Style" w:hAnsi="Bookman Old Style"/>
          <w:sz w:val="24"/>
          <w:szCs w:val="24"/>
        </w:rPr>
        <w:t xml:space="preserve"> - For the purposes of this clause, "company" means </w:t>
      </w:r>
      <w:proofErr w:type="spellStart"/>
      <w:r w:rsidRPr="00790128">
        <w:rPr>
          <w:rFonts w:ascii="Bookman Old Style" w:hAnsi="Bookman Old Style"/>
          <w:sz w:val="24"/>
          <w:szCs w:val="24"/>
        </w:rPr>
        <w:t>any body</w:t>
      </w:r>
      <w:proofErr w:type="spellEnd"/>
      <w:r w:rsidRPr="00790128">
        <w:rPr>
          <w:rFonts w:ascii="Bookman Old Style" w:hAnsi="Bookman Old Style"/>
          <w:sz w:val="24"/>
          <w:szCs w:val="24"/>
        </w:rPr>
        <w:t xml:space="preserve"> corporate and includes a trust, a firm, a society or other association of individuals.]</w:t>
      </w:r>
    </w:p>
    <w:p w:rsidR="00790128" w:rsidRPr="00790128" w:rsidRDefault="00790128" w:rsidP="00790128">
      <w:pPr>
        <w:jc w:val="both"/>
        <w:rPr>
          <w:rFonts w:ascii="Bookman Old Style" w:hAnsi="Bookman Old Style"/>
          <w:sz w:val="24"/>
          <w:szCs w:val="24"/>
        </w:rPr>
      </w:pPr>
      <w:bookmarkStart w:id="2" w:name="3"/>
      <w:bookmarkEnd w:id="2"/>
      <w:r w:rsidRPr="00790128">
        <w:rPr>
          <w:rFonts w:ascii="Bookman Old Style" w:hAnsi="Bookman Old Style"/>
          <w:b/>
          <w:sz w:val="24"/>
          <w:szCs w:val="24"/>
        </w:rPr>
        <w:t>3. Punishment for committing mischief in respect of [property].</w:t>
      </w:r>
      <w:r w:rsidRPr="00790128">
        <w:rPr>
          <w:rFonts w:ascii="Bookman Old Style" w:hAnsi="Bookman Old Style"/>
          <w:sz w:val="24"/>
          <w:szCs w:val="24"/>
        </w:rPr>
        <w:t> - Whoever,-</w:t>
      </w:r>
    </w:p>
    <w:p w:rsidR="00790128" w:rsidRPr="00790128" w:rsidRDefault="00790128" w:rsidP="00790128">
      <w:pPr>
        <w:jc w:val="both"/>
        <w:rPr>
          <w:rFonts w:ascii="Bookman Old Style" w:hAnsi="Bookman Old Style"/>
          <w:sz w:val="24"/>
          <w:szCs w:val="24"/>
        </w:rPr>
      </w:pPr>
      <w:r w:rsidRPr="00790128">
        <w:rPr>
          <w:rFonts w:ascii="Bookman Old Style" w:hAnsi="Bookman Old Style"/>
          <w:sz w:val="24"/>
          <w:szCs w:val="24"/>
        </w:rPr>
        <w:lastRenderedPageBreak/>
        <w:t>(</w:t>
      </w:r>
      <w:proofErr w:type="spellStart"/>
      <w:r w:rsidRPr="00790128">
        <w:rPr>
          <w:rFonts w:ascii="Bookman Old Style" w:hAnsi="Bookman Old Style"/>
          <w:sz w:val="24"/>
          <w:szCs w:val="24"/>
        </w:rPr>
        <w:t>i</w:t>
      </w:r>
      <w:proofErr w:type="spellEnd"/>
      <w:r w:rsidRPr="00790128">
        <w:rPr>
          <w:rFonts w:ascii="Bookman Old Style" w:hAnsi="Bookman Old Style"/>
          <w:sz w:val="24"/>
          <w:szCs w:val="24"/>
        </w:rPr>
        <w:t>) Commits mischief by doing any act in respect of any [property] and thereby causes damage or loss to such [property] to the amount of one hundred rupees or upwards; or</w:t>
      </w:r>
    </w:p>
    <w:p w:rsidR="00790128" w:rsidRPr="00790128" w:rsidRDefault="00790128" w:rsidP="00790128">
      <w:pPr>
        <w:jc w:val="both"/>
        <w:rPr>
          <w:rFonts w:ascii="Bookman Old Style" w:hAnsi="Bookman Old Style"/>
          <w:sz w:val="24"/>
          <w:szCs w:val="24"/>
        </w:rPr>
      </w:pPr>
      <w:r w:rsidRPr="00790128">
        <w:rPr>
          <w:rFonts w:ascii="Bookman Old Style" w:hAnsi="Bookman Old Style"/>
          <w:sz w:val="24"/>
          <w:szCs w:val="24"/>
        </w:rPr>
        <w:t>(ii) commits mischief by doing any act which causes or which he knows to be likely to cause a diminution of the supply of water to the public or to any person for any purpose or an inundation of, or obstruction to, any public drainage, or</w:t>
      </w:r>
    </w:p>
    <w:p w:rsidR="00790128" w:rsidRPr="00790128" w:rsidRDefault="00790128" w:rsidP="00790128">
      <w:pPr>
        <w:jc w:val="both"/>
        <w:rPr>
          <w:rFonts w:ascii="Bookman Old Style" w:hAnsi="Bookman Old Style"/>
          <w:sz w:val="24"/>
          <w:szCs w:val="24"/>
        </w:rPr>
      </w:pPr>
      <w:r w:rsidRPr="00790128">
        <w:rPr>
          <w:rFonts w:ascii="Bookman Old Style" w:hAnsi="Bookman Old Style"/>
          <w:sz w:val="24"/>
          <w:szCs w:val="24"/>
        </w:rPr>
        <w:t>(iii) commits mischief by doing any act which renders any public road, bridge, navigable channel, natural or artificial impassable or less safe for traveling or conveying property,</w:t>
      </w:r>
    </w:p>
    <w:p w:rsidR="00790128" w:rsidRPr="00790128" w:rsidRDefault="00790128" w:rsidP="00790128">
      <w:pPr>
        <w:jc w:val="both"/>
        <w:rPr>
          <w:rFonts w:ascii="Bookman Old Style" w:hAnsi="Bookman Old Style"/>
          <w:sz w:val="24"/>
          <w:szCs w:val="24"/>
        </w:rPr>
      </w:pPr>
      <w:proofErr w:type="gramStart"/>
      <w:r w:rsidRPr="00790128">
        <w:rPr>
          <w:rFonts w:ascii="Bookman Old Style" w:hAnsi="Bookman Old Style"/>
          <w:sz w:val="24"/>
          <w:szCs w:val="24"/>
        </w:rPr>
        <w:t>shall</w:t>
      </w:r>
      <w:proofErr w:type="gramEnd"/>
      <w:r w:rsidRPr="00790128">
        <w:rPr>
          <w:rFonts w:ascii="Bookman Old Style" w:hAnsi="Bookman Old Style"/>
          <w:sz w:val="24"/>
          <w:szCs w:val="24"/>
        </w:rPr>
        <w:t xml:space="preserve"> be punished with imprisonment for a term which shall not be less than one year but which may extend to five years and with fine:</w:t>
      </w:r>
    </w:p>
    <w:p w:rsidR="00790128" w:rsidRPr="00790128" w:rsidRDefault="00790128" w:rsidP="00790128">
      <w:pPr>
        <w:jc w:val="both"/>
        <w:rPr>
          <w:rFonts w:ascii="Bookman Old Style" w:hAnsi="Bookman Old Style"/>
          <w:sz w:val="24"/>
          <w:szCs w:val="24"/>
        </w:rPr>
      </w:pPr>
      <w:r w:rsidRPr="00790128">
        <w:rPr>
          <w:rFonts w:ascii="Bookman Old Style" w:hAnsi="Bookman Old Style"/>
          <w:sz w:val="24"/>
          <w:szCs w:val="24"/>
        </w:rPr>
        <w:t>Provided that the Court may, for any adequate and special reason to be mentioned in the judgment, impose a sentence of imprisonment for a term of less than one year.</w:t>
      </w:r>
    </w:p>
    <w:p w:rsidR="00790128" w:rsidRPr="00790128" w:rsidRDefault="00790128" w:rsidP="00790128">
      <w:pPr>
        <w:jc w:val="both"/>
        <w:rPr>
          <w:rFonts w:ascii="Bookman Old Style" w:hAnsi="Bookman Old Style"/>
          <w:sz w:val="24"/>
          <w:szCs w:val="24"/>
        </w:rPr>
      </w:pPr>
      <w:bookmarkStart w:id="3" w:name="4"/>
      <w:bookmarkEnd w:id="3"/>
      <w:r w:rsidRPr="00790128">
        <w:rPr>
          <w:rFonts w:ascii="Bookman Old Style" w:hAnsi="Bookman Old Style"/>
          <w:b/>
          <w:sz w:val="24"/>
          <w:szCs w:val="24"/>
        </w:rPr>
        <w:t>4. Mischief causing damage to [property] by fire or explosive substance. </w:t>
      </w:r>
      <w:r w:rsidRPr="00790128">
        <w:rPr>
          <w:rFonts w:ascii="Bookman Old Style" w:hAnsi="Bookman Old Style"/>
          <w:sz w:val="24"/>
          <w:szCs w:val="24"/>
        </w:rPr>
        <w:t>- Whoever commits mischief by fire or any explosive substance intending, to cause or knowing it to be likely that he will thereby cause damage to any [property] to the amount of one hundred rupees or upwards, shall be punished with rigorous imprisonment for a term which shall not be less than two years but which may extend to ten years and with fine:</w:t>
      </w:r>
    </w:p>
    <w:p w:rsidR="00790128" w:rsidRPr="00790128" w:rsidRDefault="00790128" w:rsidP="00790128">
      <w:pPr>
        <w:jc w:val="both"/>
        <w:rPr>
          <w:rFonts w:ascii="Bookman Old Style" w:hAnsi="Bookman Old Style"/>
          <w:sz w:val="24"/>
          <w:szCs w:val="24"/>
        </w:rPr>
      </w:pPr>
      <w:r w:rsidRPr="00790128">
        <w:rPr>
          <w:rFonts w:ascii="Bookman Old Style" w:hAnsi="Bookman Old Style"/>
          <w:sz w:val="24"/>
          <w:szCs w:val="24"/>
        </w:rPr>
        <w:t>Provided that the Court may for any adequate and special reason to be mentioned in the judgment, impose a sentence of imprisonment for a term of less than two years.</w:t>
      </w:r>
    </w:p>
    <w:p w:rsidR="00790128" w:rsidRPr="00790128" w:rsidRDefault="00790128" w:rsidP="00790128">
      <w:pPr>
        <w:jc w:val="both"/>
        <w:rPr>
          <w:rFonts w:ascii="Bookman Old Style" w:hAnsi="Bookman Old Style"/>
          <w:sz w:val="24"/>
          <w:szCs w:val="24"/>
        </w:rPr>
      </w:pPr>
      <w:bookmarkStart w:id="4" w:name="5"/>
      <w:bookmarkEnd w:id="4"/>
      <w:r w:rsidRPr="00790128">
        <w:rPr>
          <w:rFonts w:ascii="Bookman Old Style" w:hAnsi="Bookman Old Style"/>
          <w:b/>
          <w:sz w:val="24"/>
          <w:szCs w:val="24"/>
        </w:rPr>
        <w:t>5. Punishment for throwing stones, bricks, etc., upon persons travelling in motor vehicles. </w:t>
      </w:r>
      <w:r w:rsidRPr="00790128">
        <w:rPr>
          <w:rFonts w:ascii="Bookman Old Style" w:hAnsi="Bookman Old Style"/>
          <w:sz w:val="24"/>
          <w:szCs w:val="24"/>
        </w:rPr>
        <w:t>- Whoever commits or instigates, incites or otherwise abets the act of throwing stones, bricks, soda-bottles or any other material whatsoever upon the persons traveling in any motor vehicle, shall be punished with imprisonment for a term which shall not be less than six months but which may extend to five years and with fine:</w:t>
      </w:r>
    </w:p>
    <w:p w:rsidR="00790128" w:rsidRPr="00790128" w:rsidRDefault="00790128" w:rsidP="00790128">
      <w:pPr>
        <w:jc w:val="both"/>
        <w:rPr>
          <w:rFonts w:ascii="Bookman Old Style" w:hAnsi="Bookman Old Style"/>
          <w:sz w:val="24"/>
          <w:szCs w:val="24"/>
        </w:rPr>
      </w:pPr>
      <w:r w:rsidRPr="00790128">
        <w:rPr>
          <w:rFonts w:ascii="Bookman Old Style" w:hAnsi="Bookman Old Style"/>
          <w:sz w:val="24"/>
          <w:szCs w:val="24"/>
        </w:rPr>
        <w:t>Provided that the court may, for any adequate and special reason to be mentioned in the judgment, impose a sentence of imprisonment for a term of less than six months.</w:t>
      </w:r>
    </w:p>
    <w:p w:rsidR="00790128" w:rsidRPr="00790128" w:rsidRDefault="00790128" w:rsidP="00790128">
      <w:pPr>
        <w:jc w:val="both"/>
        <w:rPr>
          <w:rFonts w:ascii="Bookman Old Style" w:hAnsi="Bookman Old Style"/>
          <w:sz w:val="24"/>
          <w:szCs w:val="24"/>
        </w:rPr>
      </w:pPr>
      <w:proofErr w:type="gramStart"/>
      <w:r w:rsidRPr="00790128">
        <w:rPr>
          <w:rFonts w:ascii="Bookman Old Style" w:hAnsi="Bookman Old Style"/>
          <w:sz w:val="24"/>
          <w:szCs w:val="24"/>
        </w:rPr>
        <w:lastRenderedPageBreak/>
        <w:t>Explanation.</w:t>
      </w:r>
      <w:proofErr w:type="gramEnd"/>
      <w:r w:rsidRPr="00790128">
        <w:rPr>
          <w:rFonts w:ascii="Bookman Old Style" w:hAnsi="Bookman Old Style"/>
          <w:sz w:val="24"/>
          <w:szCs w:val="24"/>
        </w:rPr>
        <w:t> - For the purpose of this section "motor vehicle" shall have the same meaning as in clause (28) of section 2 of the Motor Vehicles Act, 1988.</w:t>
      </w:r>
    </w:p>
    <w:p w:rsidR="00790128" w:rsidRPr="00790128" w:rsidRDefault="00790128" w:rsidP="00790128">
      <w:pPr>
        <w:jc w:val="both"/>
        <w:rPr>
          <w:rFonts w:ascii="Bookman Old Style" w:hAnsi="Bookman Old Style"/>
          <w:sz w:val="24"/>
          <w:szCs w:val="24"/>
        </w:rPr>
      </w:pPr>
      <w:bookmarkStart w:id="5" w:name="6"/>
      <w:bookmarkEnd w:id="5"/>
      <w:r w:rsidRPr="00790128">
        <w:rPr>
          <w:rFonts w:ascii="Bookman Old Style" w:hAnsi="Bookman Old Style"/>
          <w:b/>
          <w:sz w:val="24"/>
          <w:szCs w:val="24"/>
        </w:rPr>
        <w:t>6. Special Provision regarding bail.</w:t>
      </w:r>
      <w:r w:rsidRPr="00790128">
        <w:rPr>
          <w:rFonts w:ascii="Bookman Old Style" w:hAnsi="Bookman Old Style"/>
          <w:sz w:val="24"/>
          <w:szCs w:val="24"/>
        </w:rPr>
        <w:t> - No person accused or convicted of an offence punishable under this Act shall, if in custody, be released on bail or on his own bond unless the prosecution has been given an opportunity to oppose the application for such release.</w:t>
      </w:r>
    </w:p>
    <w:p w:rsidR="00790128" w:rsidRPr="00790128" w:rsidRDefault="00790128" w:rsidP="00790128">
      <w:pPr>
        <w:jc w:val="both"/>
        <w:rPr>
          <w:rFonts w:ascii="Bookman Old Style" w:hAnsi="Bookman Old Style"/>
          <w:sz w:val="24"/>
          <w:szCs w:val="24"/>
        </w:rPr>
      </w:pPr>
      <w:bookmarkStart w:id="6" w:name="7"/>
      <w:bookmarkEnd w:id="6"/>
      <w:r w:rsidRPr="00790128">
        <w:rPr>
          <w:rFonts w:ascii="Bookman Old Style" w:hAnsi="Bookman Old Style"/>
          <w:b/>
          <w:sz w:val="24"/>
          <w:szCs w:val="24"/>
        </w:rPr>
        <w:t>7. Order to Pay Compensation.</w:t>
      </w:r>
      <w:r w:rsidRPr="00790128">
        <w:rPr>
          <w:rFonts w:ascii="Bookman Old Style" w:hAnsi="Bookman Old Style"/>
          <w:sz w:val="24"/>
          <w:szCs w:val="24"/>
        </w:rPr>
        <w:t xml:space="preserve"> - (1) </w:t>
      </w:r>
      <w:proofErr w:type="gramStart"/>
      <w:r w:rsidRPr="00790128">
        <w:rPr>
          <w:rFonts w:ascii="Bookman Old Style" w:hAnsi="Bookman Old Style"/>
          <w:sz w:val="24"/>
          <w:szCs w:val="24"/>
        </w:rPr>
        <w:t>When</w:t>
      </w:r>
      <w:proofErr w:type="gramEnd"/>
      <w:r w:rsidRPr="00790128">
        <w:rPr>
          <w:rFonts w:ascii="Bookman Old Style" w:hAnsi="Bookman Old Style"/>
          <w:sz w:val="24"/>
          <w:szCs w:val="24"/>
        </w:rPr>
        <w:t xml:space="preserve"> imposing a sentence of fine for an offence under this Act, the court may when passing judgment, order the whole or any part of the fine recovered to be applied-</w:t>
      </w:r>
    </w:p>
    <w:p w:rsidR="00790128" w:rsidRPr="00790128" w:rsidRDefault="00790128" w:rsidP="00790128">
      <w:pPr>
        <w:jc w:val="both"/>
        <w:rPr>
          <w:rFonts w:ascii="Bookman Old Style" w:hAnsi="Bookman Old Style"/>
          <w:sz w:val="24"/>
          <w:szCs w:val="24"/>
        </w:rPr>
      </w:pPr>
      <w:r w:rsidRPr="00790128">
        <w:rPr>
          <w:rFonts w:ascii="Bookman Old Style" w:hAnsi="Bookman Old Style"/>
          <w:sz w:val="24"/>
          <w:szCs w:val="24"/>
        </w:rPr>
        <w:t xml:space="preserve">(a) </w:t>
      </w:r>
      <w:proofErr w:type="gramStart"/>
      <w:r w:rsidRPr="00790128">
        <w:rPr>
          <w:rFonts w:ascii="Bookman Old Style" w:hAnsi="Bookman Old Style"/>
          <w:sz w:val="24"/>
          <w:szCs w:val="24"/>
        </w:rPr>
        <w:t>in</w:t>
      </w:r>
      <w:proofErr w:type="gramEnd"/>
      <w:r w:rsidRPr="00790128">
        <w:rPr>
          <w:rFonts w:ascii="Bookman Old Style" w:hAnsi="Bookman Old Style"/>
          <w:sz w:val="24"/>
          <w:szCs w:val="24"/>
        </w:rPr>
        <w:t xml:space="preserve"> defraying expenses properly incurred in the prosecution;</w:t>
      </w:r>
    </w:p>
    <w:p w:rsidR="00790128" w:rsidRPr="00790128" w:rsidRDefault="00790128" w:rsidP="00790128">
      <w:pPr>
        <w:jc w:val="both"/>
        <w:rPr>
          <w:rFonts w:ascii="Bookman Old Style" w:hAnsi="Bookman Old Style"/>
          <w:sz w:val="24"/>
          <w:szCs w:val="24"/>
        </w:rPr>
      </w:pPr>
      <w:r w:rsidRPr="00790128">
        <w:rPr>
          <w:rFonts w:ascii="Bookman Old Style" w:hAnsi="Bookman Old Style"/>
          <w:sz w:val="24"/>
          <w:szCs w:val="24"/>
        </w:rPr>
        <w:t xml:space="preserve">(b) </w:t>
      </w:r>
      <w:proofErr w:type="gramStart"/>
      <w:r w:rsidRPr="00790128">
        <w:rPr>
          <w:rFonts w:ascii="Bookman Old Style" w:hAnsi="Bookman Old Style"/>
          <w:sz w:val="24"/>
          <w:szCs w:val="24"/>
        </w:rPr>
        <w:t>in</w:t>
      </w:r>
      <w:proofErr w:type="gramEnd"/>
      <w:r w:rsidRPr="00790128">
        <w:rPr>
          <w:rFonts w:ascii="Bookman Old Style" w:hAnsi="Bookman Old Style"/>
          <w:sz w:val="24"/>
          <w:szCs w:val="24"/>
        </w:rPr>
        <w:t xml:space="preserve"> the payment, to any person, of compensation for any loss or injury caused by the offence;</w:t>
      </w:r>
    </w:p>
    <w:p w:rsidR="00790128" w:rsidRPr="00790128" w:rsidRDefault="00790128" w:rsidP="00790128">
      <w:pPr>
        <w:jc w:val="both"/>
        <w:rPr>
          <w:rFonts w:ascii="Bookman Old Style" w:hAnsi="Bookman Old Style"/>
          <w:sz w:val="24"/>
          <w:szCs w:val="24"/>
        </w:rPr>
      </w:pPr>
      <w:r w:rsidRPr="00790128">
        <w:rPr>
          <w:rFonts w:ascii="Bookman Old Style" w:hAnsi="Bookman Old Style"/>
          <w:sz w:val="24"/>
          <w:szCs w:val="24"/>
        </w:rPr>
        <w:t xml:space="preserve">(c) </w:t>
      </w:r>
      <w:proofErr w:type="gramStart"/>
      <w:r w:rsidRPr="00790128">
        <w:rPr>
          <w:rFonts w:ascii="Bookman Old Style" w:hAnsi="Bookman Old Style"/>
          <w:sz w:val="24"/>
          <w:szCs w:val="24"/>
        </w:rPr>
        <w:t>in</w:t>
      </w:r>
      <w:proofErr w:type="gramEnd"/>
      <w:r w:rsidRPr="00790128">
        <w:rPr>
          <w:rFonts w:ascii="Bookman Old Style" w:hAnsi="Bookman Old Style"/>
          <w:sz w:val="24"/>
          <w:szCs w:val="24"/>
        </w:rPr>
        <w:t xml:space="preserve"> replacing or as the case may be, restoring to the previous state, the [property including any road], bridge, navigable channel, natural or artificial.</w:t>
      </w:r>
    </w:p>
    <w:p w:rsidR="00790128" w:rsidRPr="00790128" w:rsidRDefault="00790128" w:rsidP="00790128">
      <w:pPr>
        <w:jc w:val="both"/>
        <w:rPr>
          <w:rFonts w:ascii="Bookman Old Style" w:hAnsi="Bookman Old Style"/>
          <w:sz w:val="24"/>
          <w:szCs w:val="24"/>
        </w:rPr>
      </w:pPr>
      <w:r w:rsidRPr="00790128">
        <w:rPr>
          <w:rFonts w:ascii="Bookman Old Style" w:hAnsi="Bookman Old Style"/>
          <w:sz w:val="24"/>
          <w:szCs w:val="24"/>
        </w:rPr>
        <w:t>(2) If the fine is imposed in a case which is subject to appeal, no such payment shall be made before the period allowed for presenting the appeal has elapsed, or, if an appeal be presented, before the decision of the appeal.</w:t>
      </w:r>
    </w:p>
    <w:p w:rsidR="00790128" w:rsidRPr="00790128" w:rsidRDefault="00790128" w:rsidP="00790128">
      <w:pPr>
        <w:jc w:val="both"/>
        <w:rPr>
          <w:rFonts w:ascii="Bookman Old Style" w:hAnsi="Bookman Old Style"/>
          <w:sz w:val="24"/>
          <w:szCs w:val="24"/>
        </w:rPr>
      </w:pPr>
      <w:r w:rsidRPr="00790128">
        <w:rPr>
          <w:rFonts w:ascii="Bookman Old Style" w:hAnsi="Bookman Old Style"/>
          <w:sz w:val="24"/>
          <w:szCs w:val="24"/>
        </w:rPr>
        <w:t>(3) An order under this section may also be made by an Appellate Court or by the High Court when exercising its powers of revision.</w:t>
      </w:r>
    </w:p>
    <w:p w:rsidR="00790128" w:rsidRPr="00790128" w:rsidRDefault="00790128" w:rsidP="00790128">
      <w:pPr>
        <w:jc w:val="both"/>
        <w:rPr>
          <w:rFonts w:ascii="Bookman Old Style" w:hAnsi="Bookman Old Style"/>
          <w:sz w:val="24"/>
          <w:szCs w:val="24"/>
        </w:rPr>
      </w:pPr>
      <w:r w:rsidRPr="00790128">
        <w:rPr>
          <w:rFonts w:ascii="Bookman Old Style" w:hAnsi="Bookman Old Style"/>
          <w:sz w:val="24"/>
          <w:szCs w:val="24"/>
        </w:rPr>
        <w:t>(4) At the time of awarding compensation in any subsequent civil suit relating to the same matter, the Court shall take into account any sum paid or recovered as compensation under this section.</w:t>
      </w:r>
    </w:p>
    <w:p w:rsidR="00790128" w:rsidRPr="00790128" w:rsidRDefault="00790128" w:rsidP="00790128">
      <w:pPr>
        <w:jc w:val="both"/>
        <w:rPr>
          <w:rFonts w:ascii="Bookman Old Style" w:hAnsi="Bookman Old Style"/>
          <w:sz w:val="24"/>
          <w:szCs w:val="24"/>
        </w:rPr>
      </w:pPr>
      <w:r w:rsidRPr="00790128">
        <w:rPr>
          <w:rFonts w:ascii="Bookman Old Style" w:hAnsi="Bookman Old Style"/>
          <w:sz w:val="24"/>
          <w:szCs w:val="24"/>
        </w:rPr>
        <w:t>(5) Save as otherwise provided, when a court imposes a sentence, of which fine does not form a part, the court may, when passing judgment order the accused person to pay, by way of compensation, such amount as may be specified in the order to the person who has suffered any loss or injury by reason of the act for which the accused person has been so sentenced.</w:t>
      </w:r>
    </w:p>
    <w:p w:rsidR="00790128" w:rsidRPr="00790128" w:rsidRDefault="00790128" w:rsidP="00790128">
      <w:pPr>
        <w:jc w:val="both"/>
        <w:rPr>
          <w:rFonts w:ascii="Bookman Old Style" w:hAnsi="Bookman Old Style"/>
          <w:sz w:val="24"/>
          <w:szCs w:val="24"/>
        </w:rPr>
      </w:pPr>
      <w:bookmarkStart w:id="7" w:name="8"/>
      <w:bookmarkEnd w:id="7"/>
      <w:r w:rsidRPr="00790128">
        <w:rPr>
          <w:rFonts w:ascii="Bookman Old Style" w:hAnsi="Bookman Old Style"/>
          <w:b/>
          <w:sz w:val="24"/>
          <w:szCs w:val="24"/>
        </w:rPr>
        <w:t>8. Power to try Offences.</w:t>
      </w:r>
      <w:r w:rsidRPr="00790128">
        <w:rPr>
          <w:rFonts w:ascii="Bookman Old Style" w:hAnsi="Bookman Old Style"/>
          <w:sz w:val="24"/>
          <w:szCs w:val="24"/>
        </w:rPr>
        <w:t> - No court inferior to that of a Chief Metropolitan Magistrate or a Court of Session shall try any offence punishable under this Act.</w:t>
      </w:r>
    </w:p>
    <w:p w:rsidR="00790128" w:rsidRPr="00790128" w:rsidRDefault="00790128" w:rsidP="00790128">
      <w:pPr>
        <w:jc w:val="both"/>
        <w:rPr>
          <w:rFonts w:ascii="Bookman Old Style" w:hAnsi="Bookman Old Style"/>
          <w:sz w:val="24"/>
          <w:szCs w:val="24"/>
        </w:rPr>
      </w:pPr>
      <w:bookmarkStart w:id="8" w:name="9"/>
      <w:bookmarkEnd w:id="8"/>
      <w:r w:rsidRPr="00790128">
        <w:rPr>
          <w:rFonts w:ascii="Bookman Old Style" w:hAnsi="Bookman Old Style"/>
          <w:b/>
          <w:sz w:val="24"/>
          <w:szCs w:val="24"/>
        </w:rPr>
        <w:t>9. Liability to pay Compensation in Certain Cases.</w:t>
      </w:r>
      <w:r w:rsidRPr="00790128">
        <w:rPr>
          <w:rFonts w:ascii="Bookman Old Style" w:hAnsi="Bookman Old Style"/>
          <w:sz w:val="24"/>
          <w:szCs w:val="24"/>
        </w:rPr>
        <w:t xml:space="preserve"> - Notwithstanding anything contained in this Act, where an offence punishable under this Act has </w:t>
      </w:r>
      <w:r w:rsidRPr="00790128">
        <w:rPr>
          <w:rFonts w:ascii="Bookman Old Style" w:hAnsi="Bookman Old Style"/>
          <w:sz w:val="24"/>
          <w:szCs w:val="24"/>
        </w:rPr>
        <w:lastRenderedPageBreak/>
        <w:t xml:space="preserve">been committed during any procession, assembly, meeting, agitation, demonstration or any other activity </w:t>
      </w:r>
      <w:proofErr w:type="spellStart"/>
      <w:r w:rsidRPr="00790128">
        <w:rPr>
          <w:rFonts w:ascii="Bookman Old Style" w:hAnsi="Bookman Old Style"/>
          <w:sz w:val="24"/>
          <w:szCs w:val="24"/>
        </w:rPr>
        <w:t>organised</w:t>
      </w:r>
      <w:proofErr w:type="spellEnd"/>
      <w:r w:rsidRPr="00790128">
        <w:rPr>
          <w:rFonts w:ascii="Bookman Old Style" w:hAnsi="Bookman Old Style"/>
          <w:sz w:val="24"/>
          <w:szCs w:val="24"/>
        </w:rPr>
        <w:t xml:space="preserve"> by a political party or communal, language or ethnic group, it shall be presumed that the offence has also been committed by such political party or communal, language or ethnic group and such political party or communal, language or ethnic group shall be liable to pay compensation for damage or loss caused to any [property], in accordance with the provisions of this Act and the rules made </w:t>
      </w:r>
      <w:proofErr w:type="spellStart"/>
      <w:r w:rsidRPr="00790128">
        <w:rPr>
          <w:rFonts w:ascii="Bookman Old Style" w:hAnsi="Bookman Old Style"/>
          <w:sz w:val="24"/>
          <w:szCs w:val="24"/>
        </w:rPr>
        <w:t>thereunder</w:t>
      </w:r>
      <w:proofErr w:type="spellEnd"/>
      <w:r w:rsidRPr="00790128">
        <w:rPr>
          <w:rFonts w:ascii="Bookman Old Style" w:hAnsi="Bookman Old Style"/>
          <w:sz w:val="24"/>
          <w:szCs w:val="24"/>
        </w:rPr>
        <w:t>.</w:t>
      </w:r>
    </w:p>
    <w:p w:rsidR="00790128" w:rsidRPr="00790128" w:rsidRDefault="00790128" w:rsidP="00790128">
      <w:pPr>
        <w:jc w:val="both"/>
        <w:rPr>
          <w:rFonts w:ascii="Bookman Old Style" w:hAnsi="Bookman Old Style"/>
          <w:sz w:val="24"/>
          <w:szCs w:val="24"/>
        </w:rPr>
      </w:pPr>
      <w:bookmarkStart w:id="9" w:name="10"/>
      <w:bookmarkEnd w:id="9"/>
      <w:r w:rsidRPr="00790128">
        <w:rPr>
          <w:rFonts w:ascii="Bookman Old Style" w:hAnsi="Bookman Old Style"/>
          <w:b/>
          <w:sz w:val="24"/>
          <w:szCs w:val="24"/>
        </w:rPr>
        <w:t>10. Claim for Compensation.</w:t>
      </w:r>
      <w:r w:rsidRPr="00790128">
        <w:rPr>
          <w:rFonts w:ascii="Bookman Old Style" w:hAnsi="Bookman Old Style"/>
          <w:sz w:val="24"/>
          <w:szCs w:val="24"/>
        </w:rPr>
        <w:t xml:space="preserve"> - [(1) </w:t>
      </w:r>
      <w:proofErr w:type="gramStart"/>
      <w:r w:rsidRPr="00790128">
        <w:rPr>
          <w:rFonts w:ascii="Bookman Old Style" w:hAnsi="Bookman Old Style"/>
          <w:sz w:val="24"/>
          <w:szCs w:val="24"/>
        </w:rPr>
        <w:t>Any</w:t>
      </w:r>
      <w:proofErr w:type="gramEnd"/>
      <w:r w:rsidRPr="00790128">
        <w:rPr>
          <w:rFonts w:ascii="Bookman Old Style" w:hAnsi="Bookman Old Style"/>
          <w:sz w:val="24"/>
          <w:szCs w:val="24"/>
        </w:rPr>
        <w:t xml:space="preserve"> claim for compensation for damage or loss caused to the property shall be made by-</w:t>
      </w:r>
    </w:p>
    <w:p w:rsidR="00790128" w:rsidRPr="00790128" w:rsidRDefault="00790128" w:rsidP="00790128">
      <w:pPr>
        <w:jc w:val="both"/>
        <w:rPr>
          <w:rFonts w:ascii="Bookman Old Style" w:hAnsi="Bookman Old Style"/>
          <w:sz w:val="24"/>
          <w:szCs w:val="24"/>
        </w:rPr>
      </w:pPr>
      <w:r w:rsidRPr="00790128">
        <w:rPr>
          <w:rFonts w:ascii="Bookman Old Style" w:hAnsi="Bookman Old Style"/>
          <w:sz w:val="24"/>
          <w:szCs w:val="24"/>
        </w:rPr>
        <w:t>(</w:t>
      </w:r>
      <w:proofErr w:type="spellStart"/>
      <w:r w:rsidRPr="00790128">
        <w:rPr>
          <w:rFonts w:ascii="Bookman Old Style" w:hAnsi="Bookman Old Style"/>
          <w:sz w:val="24"/>
          <w:szCs w:val="24"/>
        </w:rPr>
        <w:t>i</w:t>
      </w:r>
      <w:proofErr w:type="spellEnd"/>
      <w:r w:rsidRPr="00790128">
        <w:rPr>
          <w:rFonts w:ascii="Bookman Old Style" w:hAnsi="Bookman Old Style"/>
          <w:sz w:val="24"/>
          <w:szCs w:val="24"/>
        </w:rPr>
        <w:t xml:space="preserve">) </w:t>
      </w:r>
      <w:proofErr w:type="gramStart"/>
      <w:r w:rsidRPr="00790128">
        <w:rPr>
          <w:rFonts w:ascii="Bookman Old Style" w:hAnsi="Bookman Old Style"/>
          <w:sz w:val="24"/>
          <w:szCs w:val="24"/>
        </w:rPr>
        <w:t>any</w:t>
      </w:r>
      <w:proofErr w:type="gramEnd"/>
      <w:r w:rsidRPr="00790128">
        <w:rPr>
          <w:rFonts w:ascii="Bookman Old Style" w:hAnsi="Bookman Old Style"/>
          <w:sz w:val="24"/>
          <w:szCs w:val="24"/>
        </w:rPr>
        <w:t xml:space="preserve"> person who has been affected by such damage or loss; or</w:t>
      </w:r>
    </w:p>
    <w:p w:rsidR="00790128" w:rsidRPr="00790128" w:rsidRDefault="00790128" w:rsidP="00790128">
      <w:pPr>
        <w:jc w:val="both"/>
        <w:rPr>
          <w:rFonts w:ascii="Bookman Old Style" w:hAnsi="Bookman Old Style"/>
          <w:sz w:val="24"/>
          <w:szCs w:val="24"/>
        </w:rPr>
      </w:pPr>
      <w:r w:rsidRPr="00790128">
        <w:rPr>
          <w:rFonts w:ascii="Bookman Old Style" w:hAnsi="Bookman Old Style"/>
          <w:sz w:val="24"/>
          <w:szCs w:val="24"/>
        </w:rPr>
        <w:t xml:space="preserve">(ii) </w:t>
      </w:r>
      <w:proofErr w:type="gramStart"/>
      <w:r w:rsidRPr="00790128">
        <w:rPr>
          <w:rFonts w:ascii="Bookman Old Style" w:hAnsi="Bookman Old Style"/>
          <w:sz w:val="24"/>
          <w:szCs w:val="24"/>
        </w:rPr>
        <w:t>such</w:t>
      </w:r>
      <w:proofErr w:type="gramEnd"/>
      <w:r w:rsidRPr="00790128">
        <w:rPr>
          <w:rFonts w:ascii="Bookman Old Style" w:hAnsi="Bookman Old Style"/>
          <w:sz w:val="24"/>
          <w:szCs w:val="24"/>
        </w:rPr>
        <w:t xml:space="preserve"> officer empowered by the authorities specified in sub clauses (a) to (j) of clause (4) of section 2.]</w:t>
      </w:r>
    </w:p>
    <w:p w:rsidR="00790128" w:rsidRPr="00790128" w:rsidRDefault="00790128" w:rsidP="00790128">
      <w:pPr>
        <w:jc w:val="both"/>
        <w:rPr>
          <w:rFonts w:ascii="Bookman Old Style" w:hAnsi="Bookman Old Style"/>
          <w:sz w:val="24"/>
          <w:szCs w:val="24"/>
        </w:rPr>
      </w:pPr>
      <w:r w:rsidRPr="00790128">
        <w:rPr>
          <w:rFonts w:ascii="Bookman Old Style" w:hAnsi="Bookman Old Style"/>
          <w:sz w:val="24"/>
          <w:szCs w:val="24"/>
        </w:rPr>
        <w:t xml:space="preserve">(2). </w:t>
      </w:r>
      <w:proofErr w:type="gramStart"/>
      <w:r w:rsidRPr="00790128">
        <w:rPr>
          <w:rFonts w:ascii="Bookman Old Style" w:hAnsi="Bookman Old Style"/>
          <w:sz w:val="24"/>
          <w:szCs w:val="24"/>
        </w:rPr>
        <w:t>Every</w:t>
      </w:r>
      <w:proofErr w:type="gramEnd"/>
      <w:r w:rsidRPr="00790128">
        <w:rPr>
          <w:rFonts w:ascii="Bookman Old Style" w:hAnsi="Bookman Old Style"/>
          <w:sz w:val="24"/>
          <w:szCs w:val="24"/>
        </w:rPr>
        <w:t xml:space="preserve"> application for claim for compensation for damage or loss caused to the [Property] shall be in such form and containing such particulars as may be prescribed.</w:t>
      </w:r>
    </w:p>
    <w:p w:rsidR="00790128" w:rsidRPr="00790128" w:rsidRDefault="00790128" w:rsidP="00790128">
      <w:pPr>
        <w:jc w:val="both"/>
        <w:rPr>
          <w:rFonts w:ascii="Bookman Old Style" w:hAnsi="Bookman Old Style"/>
          <w:sz w:val="24"/>
          <w:szCs w:val="24"/>
        </w:rPr>
      </w:pPr>
      <w:bookmarkStart w:id="10" w:name="11"/>
      <w:bookmarkEnd w:id="10"/>
      <w:r w:rsidRPr="00790128">
        <w:rPr>
          <w:rFonts w:ascii="Bookman Old Style" w:hAnsi="Bookman Old Style"/>
          <w:b/>
          <w:sz w:val="24"/>
          <w:szCs w:val="24"/>
        </w:rPr>
        <w:t>11. Authority to decide compensation</w:t>
      </w:r>
      <w:r w:rsidRPr="00790128">
        <w:rPr>
          <w:rFonts w:ascii="Bookman Old Style" w:hAnsi="Bookman Old Style"/>
          <w:sz w:val="24"/>
          <w:szCs w:val="24"/>
        </w:rPr>
        <w:t xml:space="preserve">. - [(1) </w:t>
      </w:r>
      <w:proofErr w:type="gramStart"/>
      <w:r w:rsidRPr="00790128">
        <w:rPr>
          <w:rFonts w:ascii="Bookman Old Style" w:hAnsi="Bookman Old Style"/>
          <w:sz w:val="24"/>
          <w:szCs w:val="24"/>
        </w:rPr>
        <w:t>Every</w:t>
      </w:r>
      <w:proofErr w:type="gramEnd"/>
      <w:r w:rsidRPr="00790128">
        <w:rPr>
          <w:rFonts w:ascii="Bookman Old Style" w:hAnsi="Bookman Old Style"/>
          <w:sz w:val="24"/>
          <w:szCs w:val="24"/>
        </w:rPr>
        <w:t xml:space="preserve"> claim for compensation for damage or loss caused to the [property] shall be made to such authority as may be prescribed.]</w:t>
      </w:r>
    </w:p>
    <w:p w:rsidR="00790128" w:rsidRPr="00790128" w:rsidRDefault="00790128" w:rsidP="00790128">
      <w:pPr>
        <w:jc w:val="both"/>
        <w:rPr>
          <w:rFonts w:ascii="Bookman Old Style" w:hAnsi="Bookman Old Style"/>
          <w:sz w:val="24"/>
          <w:szCs w:val="24"/>
        </w:rPr>
      </w:pPr>
      <w:r w:rsidRPr="00790128">
        <w:rPr>
          <w:rFonts w:ascii="Bookman Old Style" w:hAnsi="Bookman Old Style"/>
          <w:sz w:val="24"/>
          <w:szCs w:val="24"/>
        </w:rPr>
        <w:t>(2) In arriving at the quantum of compensation for damage or loss caused to the [property], the authority prescribed under sub-section (1) shall have regard to-</w:t>
      </w:r>
    </w:p>
    <w:p w:rsidR="00790128" w:rsidRPr="00790128" w:rsidRDefault="00790128" w:rsidP="00790128">
      <w:pPr>
        <w:jc w:val="both"/>
        <w:rPr>
          <w:rFonts w:ascii="Bookman Old Style" w:hAnsi="Bookman Old Style"/>
          <w:sz w:val="24"/>
          <w:szCs w:val="24"/>
        </w:rPr>
      </w:pPr>
      <w:r w:rsidRPr="00790128">
        <w:rPr>
          <w:rFonts w:ascii="Bookman Old Style" w:hAnsi="Bookman Old Style"/>
          <w:sz w:val="24"/>
          <w:szCs w:val="24"/>
        </w:rPr>
        <w:t xml:space="preserve">(a) </w:t>
      </w:r>
      <w:proofErr w:type="gramStart"/>
      <w:r w:rsidRPr="00790128">
        <w:rPr>
          <w:rFonts w:ascii="Bookman Old Style" w:hAnsi="Bookman Old Style"/>
          <w:sz w:val="24"/>
          <w:szCs w:val="24"/>
        </w:rPr>
        <w:t>the</w:t>
      </w:r>
      <w:proofErr w:type="gramEnd"/>
      <w:r w:rsidRPr="00790128">
        <w:rPr>
          <w:rFonts w:ascii="Bookman Old Style" w:hAnsi="Bookman Old Style"/>
          <w:sz w:val="24"/>
          <w:szCs w:val="24"/>
        </w:rPr>
        <w:t xml:space="preserve"> value of the property,</w:t>
      </w:r>
    </w:p>
    <w:p w:rsidR="00790128" w:rsidRPr="00790128" w:rsidRDefault="00790128" w:rsidP="00790128">
      <w:pPr>
        <w:jc w:val="both"/>
        <w:rPr>
          <w:rFonts w:ascii="Bookman Old Style" w:hAnsi="Bookman Old Style"/>
          <w:sz w:val="24"/>
          <w:szCs w:val="24"/>
        </w:rPr>
      </w:pPr>
      <w:r w:rsidRPr="00790128">
        <w:rPr>
          <w:rFonts w:ascii="Bookman Old Style" w:hAnsi="Bookman Old Style"/>
          <w:sz w:val="24"/>
          <w:szCs w:val="24"/>
        </w:rPr>
        <w:t xml:space="preserve">(b) </w:t>
      </w:r>
      <w:proofErr w:type="gramStart"/>
      <w:r w:rsidRPr="00790128">
        <w:rPr>
          <w:rFonts w:ascii="Bookman Old Style" w:hAnsi="Bookman Old Style"/>
          <w:sz w:val="24"/>
          <w:szCs w:val="24"/>
        </w:rPr>
        <w:t>the</w:t>
      </w:r>
      <w:proofErr w:type="gramEnd"/>
      <w:r w:rsidRPr="00790128">
        <w:rPr>
          <w:rFonts w:ascii="Bookman Old Style" w:hAnsi="Bookman Old Style"/>
          <w:sz w:val="24"/>
          <w:szCs w:val="24"/>
        </w:rPr>
        <w:t xml:space="preserve"> extent of damage to the [property]; and,</w:t>
      </w:r>
    </w:p>
    <w:p w:rsidR="00790128" w:rsidRPr="00790128" w:rsidRDefault="00790128" w:rsidP="00790128">
      <w:pPr>
        <w:jc w:val="both"/>
        <w:rPr>
          <w:rFonts w:ascii="Bookman Old Style" w:hAnsi="Bookman Old Style"/>
          <w:sz w:val="24"/>
          <w:szCs w:val="24"/>
        </w:rPr>
      </w:pPr>
      <w:r w:rsidRPr="00790128">
        <w:rPr>
          <w:rFonts w:ascii="Bookman Old Style" w:hAnsi="Bookman Old Style"/>
          <w:sz w:val="24"/>
          <w:szCs w:val="24"/>
        </w:rPr>
        <w:t xml:space="preserve">(c) </w:t>
      </w:r>
      <w:proofErr w:type="gramStart"/>
      <w:r w:rsidRPr="00790128">
        <w:rPr>
          <w:rFonts w:ascii="Bookman Old Style" w:hAnsi="Bookman Old Style"/>
          <w:sz w:val="24"/>
          <w:szCs w:val="24"/>
        </w:rPr>
        <w:t>such</w:t>
      </w:r>
      <w:proofErr w:type="gramEnd"/>
      <w:r w:rsidRPr="00790128">
        <w:rPr>
          <w:rFonts w:ascii="Bookman Old Style" w:hAnsi="Bookman Old Style"/>
          <w:sz w:val="24"/>
          <w:szCs w:val="24"/>
        </w:rPr>
        <w:t xml:space="preserve"> other matters as may be prescribed.</w:t>
      </w:r>
    </w:p>
    <w:p w:rsidR="00790128" w:rsidRPr="00790128" w:rsidRDefault="00790128" w:rsidP="00790128">
      <w:pPr>
        <w:jc w:val="both"/>
        <w:rPr>
          <w:rFonts w:ascii="Bookman Old Style" w:hAnsi="Bookman Old Style"/>
          <w:sz w:val="24"/>
          <w:szCs w:val="24"/>
        </w:rPr>
      </w:pPr>
      <w:r w:rsidRPr="00790128">
        <w:rPr>
          <w:rFonts w:ascii="Bookman Old Style" w:hAnsi="Bookman Old Style"/>
          <w:sz w:val="24"/>
          <w:szCs w:val="24"/>
        </w:rPr>
        <w:t>(3) The authority prescribed under sub-section (1) in deciding the claim for compensation shall follow such procedure as may be prescribed.</w:t>
      </w:r>
    </w:p>
    <w:p w:rsidR="00790128" w:rsidRPr="00790128" w:rsidRDefault="00790128" w:rsidP="00790128">
      <w:pPr>
        <w:rPr>
          <w:rFonts w:ascii="Bookman Old Style" w:hAnsi="Bookman Old Style"/>
          <w:sz w:val="24"/>
          <w:szCs w:val="24"/>
        </w:rPr>
      </w:pPr>
      <w:r w:rsidRPr="00790128">
        <w:rPr>
          <w:rFonts w:ascii="Bookman Old Style" w:hAnsi="Bookman Old Style"/>
          <w:sz w:val="24"/>
          <w:szCs w:val="24"/>
        </w:rPr>
        <w:t>(4) The authority prescribed under sub-section (1) shall have all the powers of a Civil Court under the Code of Civil Procedure, 1908 for the purpose of-</w:t>
      </w:r>
    </w:p>
    <w:p w:rsidR="00790128" w:rsidRPr="00790128" w:rsidRDefault="00790128" w:rsidP="00790128">
      <w:pPr>
        <w:rPr>
          <w:rFonts w:ascii="Bookman Old Style" w:hAnsi="Bookman Old Style"/>
          <w:sz w:val="24"/>
          <w:szCs w:val="24"/>
        </w:rPr>
      </w:pPr>
      <w:r w:rsidRPr="00790128">
        <w:rPr>
          <w:rFonts w:ascii="Bookman Old Style" w:hAnsi="Bookman Old Style"/>
          <w:sz w:val="24"/>
          <w:szCs w:val="24"/>
        </w:rPr>
        <w:t xml:space="preserve">(a) </w:t>
      </w:r>
      <w:proofErr w:type="gramStart"/>
      <w:r w:rsidRPr="00790128">
        <w:rPr>
          <w:rFonts w:ascii="Bookman Old Style" w:hAnsi="Bookman Old Style"/>
          <w:sz w:val="24"/>
          <w:szCs w:val="24"/>
        </w:rPr>
        <w:t>taking</w:t>
      </w:r>
      <w:proofErr w:type="gramEnd"/>
      <w:r w:rsidRPr="00790128">
        <w:rPr>
          <w:rFonts w:ascii="Bookman Old Style" w:hAnsi="Bookman Old Style"/>
          <w:sz w:val="24"/>
          <w:szCs w:val="24"/>
        </w:rPr>
        <w:t xml:space="preserve"> evidence on oath;</w:t>
      </w:r>
    </w:p>
    <w:p w:rsidR="00790128" w:rsidRPr="00790128" w:rsidRDefault="00790128" w:rsidP="00790128">
      <w:pPr>
        <w:rPr>
          <w:rFonts w:ascii="Bookman Old Style" w:hAnsi="Bookman Old Style"/>
          <w:sz w:val="24"/>
          <w:szCs w:val="24"/>
        </w:rPr>
      </w:pPr>
      <w:r w:rsidRPr="00790128">
        <w:rPr>
          <w:rFonts w:ascii="Bookman Old Style" w:hAnsi="Bookman Old Style"/>
          <w:sz w:val="24"/>
          <w:szCs w:val="24"/>
        </w:rPr>
        <w:t xml:space="preserve">(b) </w:t>
      </w:r>
      <w:proofErr w:type="gramStart"/>
      <w:r w:rsidRPr="00790128">
        <w:rPr>
          <w:rFonts w:ascii="Bookman Old Style" w:hAnsi="Bookman Old Style"/>
          <w:sz w:val="24"/>
          <w:szCs w:val="24"/>
        </w:rPr>
        <w:t>enforcing</w:t>
      </w:r>
      <w:proofErr w:type="gramEnd"/>
      <w:r w:rsidRPr="00790128">
        <w:rPr>
          <w:rFonts w:ascii="Bookman Old Style" w:hAnsi="Bookman Old Style"/>
          <w:sz w:val="24"/>
          <w:szCs w:val="24"/>
        </w:rPr>
        <w:t xml:space="preserve"> the attendance of witnesses;</w:t>
      </w:r>
    </w:p>
    <w:p w:rsidR="00790128" w:rsidRPr="00790128" w:rsidRDefault="00790128" w:rsidP="00790128">
      <w:pPr>
        <w:rPr>
          <w:rFonts w:ascii="Bookman Old Style" w:hAnsi="Bookman Old Style"/>
          <w:sz w:val="24"/>
          <w:szCs w:val="24"/>
        </w:rPr>
      </w:pPr>
      <w:r w:rsidRPr="00790128">
        <w:rPr>
          <w:rFonts w:ascii="Bookman Old Style" w:hAnsi="Bookman Old Style"/>
          <w:sz w:val="24"/>
          <w:szCs w:val="24"/>
        </w:rPr>
        <w:t xml:space="preserve">(c) </w:t>
      </w:r>
      <w:proofErr w:type="gramStart"/>
      <w:r w:rsidRPr="00790128">
        <w:rPr>
          <w:rFonts w:ascii="Bookman Old Style" w:hAnsi="Bookman Old Style"/>
          <w:sz w:val="24"/>
          <w:szCs w:val="24"/>
        </w:rPr>
        <w:t>discovery</w:t>
      </w:r>
      <w:proofErr w:type="gramEnd"/>
      <w:r w:rsidRPr="00790128">
        <w:rPr>
          <w:rFonts w:ascii="Bookman Old Style" w:hAnsi="Bookman Old Style"/>
          <w:sz w:val="24"/>
          <w:szCs w:val="24"/>
        </w:rPr>
        <w:t xml:space="preserve"> and production of documents and material objects; and</w:t>
      </w:r>
    </w:p>
    <w:p w:rsidR="00790128" w:rsidRPr="00790128" w:rsidRDefault="00790128" w:rsidP="00790128">
      <w:pPr>
        <w:rPr>
          <w:rFonts w:ascii="Bookman Old Style" w:hAnsi="Bookman Old Style"/>
          <w:sz w:val="24"/>
          <w:szCs w:val="24"/>
        </w:rPr>
      </w:pPr>
      <w:r w:rsidRPr="00790128">
        <w:rPr>
          <w:rFonts w:ascii="Bookman Old Style" w:hAnsi="Bookman Old Style"/>
          <w:sz w:val="24"/>
          <w:szCs w:val="24"/>
        </w:rPr>
        <w:lastRenderedPageBreak/>
        <w:t>(</w:t>
      </w:r>
      <w:proofErr w:type="gramStart"/>
      <w:r w:rsidRPr="00790128">
        <w:rPr>
          <w:rFonts w:ascii="Bookman Old Style" w:hAnsi="Bookman Old Style"/>
          <w:sz w:val="24"/>
          <w:szCs w:val="24"/>
        </w:rPr>
        <w:t>d</w:t>
      </w:r>
      <w:proofErr w:type="gramEnd"/>
      <w:r w:rsidRPr="00790128">
        <w:rPr>
          <w:rFonts w:ascii="Bookman Old Style" w:hAnsi="Bookman Old Style"/>
          <w:sz w:val="24"/>
          <w:szCs w:val="24"/>
        </w:rPr>
        <w:t>) for such other purposes as may be prescribed.</w:t>
      </w:r>
    </w:p>
    <w:p w:rsidR="00790128" w:rsidRPr="00790128" w:rsidRDefault="00790128" w:rsidP="00790128">
      <w:pPr>
        <w:rPr>
          <w:rFonts w:ascii="Bookman Old Style" w:hAnsi="Bookman Old Style"/>
          <w:sz w:val="24"/>
          <w:szCs w:val="24"/>
        </w:rPr>
      </w:pPr>
      <w:bookmarkStart w:id="11" w:name="12"/>
      <w:bookmarkEnd w:id="11"/>
      <w:r w:rsidRPr="00790128">
        <w:rPr>
          <w:rFonts w:ascii="Bookman Old Style" w:hAnsi="Bookman Old Style"/>
          <w:b/>
          <w:sz w:val="24"/>
          <w:szCs w:val="24"/>
        </w:rPr>
        <w:t>12. Recovery of compensation as arrear of land revenue.</w:t>
      </w:r>
      <w:r w:rsidRPr="00790128">
        <w:rPr>
          <w:rFonts w:ascii="Bookman Old Style" w:hAnsi="Bookman Old Style"/>
          <w:sz w:val="24"/>
          <w:szCs w:val="24"/>
        </w:rPr>
        <w:t> - The authority prescribed under sub-section (1) of section 11, on determination of the compensation amount [for any damage or loss to property and on the application of the officer prescribed] under sub-section (1) of section 10, may issue a certificate for the amount to the Collector and the Collector shall proceed to recover the same in the same manner as an arrear of land revenue.</w:t>
      </w:r>
    </w:p>
    <w:p w:rsidR="00790128" w:rsidRPr="00790128" w:rsidRDefault="00790128" w:rsidP="00790128">
      <w:pPr>
        <w:rPr>
          <w:rFonts w:ascii="Bookman Old Style" w:hAnsi="Bookman Old Style"/>
          <w:sz w:val="24"/>
          <w:szCs w:val="24"/>
        </w:rPr>
      </w:pPr>
      <w:bookmarkStart w:id="12" w:name="12A"/>
      <w:bookmarkEnd w:id="12"/>
      <w:proofErr w:type="gramStart"/>
      <w:r w:rsidRPr="00790128">
        <w:rPr>
          <w:rFonts w:ascii="Bookman Old Style" w:hAnsi="Bookman Old Style"/>
          <w:b/>
          <w:sz w:val="24"/>
          <w:szCs w:val="24"/>
        </w:rPr>
        <w:t>[12A. Appeal.</w:t>
      </w:r>
      <w:proofErr w:type="gramEnd"/>
      <w:r w:rsidRPr="00790128">
        <w:rPr>
          <w:rFonts w:ascii="Bookman Old Style" w:hAnsi="Bookman Old Style"/>
          <w:sz w:val="24"/>
          <w:szCs w:val="24"/>
        </w:rPr>
        <w:t> - (1) Any person aggrieved by an order made by the authority prescribed under sub-section (1) of section II may, within such period and in such manner as may be prescribed, appeal to such authority as may be specified by the Government in this behalf.</w:t>
      </w:r>
    </w:p>
    <w:p w:rsidR="00790128" w:rsidRPr="00790128" w:rsidRDefault="00790128" w:rsidP="00790128">
      <w:pPr>
        <w:rPr>
          <w:rFonts w:ascii="Bookman Old Style" w:hAnsi="Bookman Old Style"/>
          <w:sz w:val="24"/>
          <w:szCs w:val="24"/>
        </w:rPr>
      </w:pPr>
      <w:r w:rsidRPr="00790128">
        <w:rPr>
          <w:rFonts w:ascii="Bookman Old Style" w:hAnsi="Bookman Old Style"/>
          <w:sz w:val="24"/>
          <w:szCs w:val="24"/>
        </w:rPr>
        <w:t>(2) In deciding the appeal, the authority specified under sub-section (1) shall follow such procedure as may be prescribed and the decision of such authority on such appeal shall be final and shall not be called in question in any court of law.]</w:t>
      </w:r>
    </w:p>
    <w:p w:rsidR="00790128" w:rsidRPr="00790128" w:rsidRDefault="00790128" w:rsidP="00790128">
      <w:pPr>
        <w:rPr>
          <w:rFonts w:ascii="Bookman Old Style" w:hAnsi="Bookman Old Style"/>
          <w:sz w:val="24"/>
          <w:szCs w:val="24"/>
        </w:rPr>
      </w:pPr>
      <w:bookmarkStart w:id="13" w:name="13"/>
      <w:bookmarkEnd w:id="13"/>
      <w:r w:rsidRPr="00790128">
        <w:rPr>
          <w:rFonts w:ascii="Bookman Old Style" w:hAnsi="Bookman Old Style"/>
          <w:b/>
          <w:sz w:val="24"/>
          <w:szCs w:val="24"/>
        </w:rPr>
        <w:t>13. Power to make rules.</w:t>
      </w:r>
      <w:r w:rsidRPr="00790128">
        <w:rPr>
          <w:rFonts w:ascii="Bookman Old Style" w:hAnsi="Bookman Old Style"/>
          <w:sz w:val="24"/>
          <w:szCs w:val="24"/>
        </w:rPr>
        <w:t> </w:t>
      </w:r>
      <w:proofErr w:type="gramStart"/>
      <w:r w:rsidRPr="00790128">
        <w:rPr>
          <w:rFonts w:ascii="Bookman Old Style" w:hAnsi="Bookman Old Style"/>
          <w:sz w:val="24"/>
          <w:szCs w:val="24"/>
        </w:rPr>
        <w:t>- (1) The Government may make rules for earning out all or any of the purposes of this Act.</w:t>
      </w:r>
      <w:proofErr w:type="gramEnd"/>
    </w:p>
    <w:p w:rsidR="00790128" w:rsidRPr="00790128" w:rsidRDefault="00790128" w:rsidP="00790128">
      <w:pPr>
        <w:rPr>
          <w:rFonts w:ascii="Bookman Old Style" w:hAnsi="Bookman Old Style"/>
          <w:sz w:val="24"/>
          <w:szCs w:val="24"/>
        </w:rPr>
      </w:pPr>
      <w:r w:rsidRPr="00790128">
        <w:rPr>
          <w:rFonts w:ascii="Bookman Old Style" w:hAnsi="Bookman Old Style"/>
          <w:sz w:val="24"/>
          <w:szCs w:val="24"/>
        </w:rPr>
        <w:t>(2) Without prejudice to the generality of the foregoing power, such rules may provide for-</w:t>
      </w:r>
    </w:p>
    <w:p w:rsidR="00790128" w:rsidRPr="00790128" w:rsidRDefault="00790128" w:rsidP="00790128">
      <w:pPr>
        <w:rPr>
          <w:rFonts w:ascii="Bookman Old Style" w:hAnsi="Bookman Old Style"/>
          <w:sz w:val="24"/>
          <w:szCs w:val="24"/>
        </w:rPr>
      </w:pPr>
      <w:r w:rsidRPr="00790128">
        <w:rPr>
          <w:rFonts w:ascii="Bookman Old Style" w:hAnsi="Bookman Old Style"/>
          <w:sz w:val="24"/>
          <w:szCs w:val="24"/>
        </w:rPr>
        <w:t xml:space="preserve">(a) </w:t>
      </w:r>
      <w:proofErr w:type="gramStart"/>
      <w:r w:rsidRPr="00790128">
        <w:rPr>
          <w:rFonts w:ascii="Bookman Old Style" w:hAnsi="Bookman Old Style"/>
          <w:sz w:val="24"/>
          <w:szCs w:val="24"/>
        </w:rPr>
        <w:t>the</w:t>
      </w:r>
      <w:proofErr w:type="gramEnd"/>
      <w:r w:rsidRPr="00790128">
        <w:rPr>
          <w:rFonts w:ascii="Bookman Old Style" w:hAnsi="Bookman Old Style"/>
          <w:sz w:val="24"/>
          <w:szCs w:val="24"/>
        </w:rPr>
        <w:t xml:space="preserve"> officer by whom an application for compensation to be made:</w:t>
      </w:r>
    </w:p>
    <w:p w:rsidR="00790128" w:rsidRPr="00790128" w:rsidRDefault="00790128" w:rsidP="00790128">
      <w:pPr>
        <w:rPr>
          <w:rFonts w:ascii="Bookman Old Style" w:hAnsi="Bookman Old Style"/>
          <w:sz w:val="24"/>
          <w:szCs w:val="24"/>
        </w:rPr>
      </w:pPr>
      <w:r w:rsidRPr="00790128">
        <w:rPr>
          <w:rFonts w:ascii="Bookman Old Style" w:hAnsi="Bookman Old Style"/>
          <w:sz w:val="24"/>
          <w:szCs w:val="24"/>
        </w:rPr>
        <w:t xml:space="preserve">(b) </w:t>
      </w:r>
      <w:proofErr w:type="gramStart"/>
      <w:r w:rsidRPr="00790128">
        <w:rPr>
          <w:rFonts w:ascii="Bookman Old Style" w:hAnsi="Bookman Old Style"/>
          <w:sz w:val="24"/>
          <w:szCs w:val="24"/>
        </w:rPr>
        <w:t>the</w:t>
      </w:r>
      <w:proofErr w:type="gramEnd"/>
      <w:r w:rsidRPr="00790128">
        <w:rPr>
          <w:rFonts w:ascii="Bookman Old Style" w:hAnsi="Bookman Old Style"/>
          <w:sz w:val="24"/>
          <w:szCs w:val="24"/>
        </w:rPr>
        <w:t xml:space="preserve"> form of application for compensation and particulars it may contain and fees if any, to be paid, in respect of the application for compensation:</w:t>
      </w:r>
    </w:p>
    <w:p w:rsidR="00790128" w:rsidRPr="00790128" w:rsidRDefault="00790128" w:rsidP="00790128">
      <w:pPr>
        <w:rPr>
          <w:rFonts w:ascii="Bookman Old Style" w:hAnsi="Bookman Old Style"/>
          <w:sz w:val="24"/>
          <w:szCs w:val="24"/>
        </w:rPr>
      </w:pPr>
      <w:r w:rsidRPr="00790128">
        <w:rPr>
          <w:rFonts w:ascii="Bookman Old Style" w:hAnsi="Bookman Old Style"/>
          <w:sz w:val="24"/>
          <w:szCs w:val="24"/>
        </w:rPr>
        <w:t xml:space="preserve">(c) </w:t>
      </w:r>
      <w:proofErr w:type="gramStart"/>
      <w:r w:rsidRPr="00790128">
        <w:rPr>
          <w:rFonts w:ascii="Bookman Old Style" w:hAnsi="Bookman Old Style"/>
          <w:sz w:val="24"/>
          <w:szCs w:val="24"/>
        </w:rPr>
        <w:t>the</w:t>
      </w:r>
      <w:proofErr w:type="gramEnd"/>
      <w:r w:rsidRPr="00790128">
        <w:rPr>
          <w:rFonts w:ascii="Bookman Old Style" w:hAnsi="Bookman Old Style"/>
          <w:sz w:val="24"/>
          <w:szCs w:val="24"/>
        </w:rPr>
        <w:t xml:space="preserve"> authority to whom the claim for compensation has to be made:</w:t>
      </w:r>
    </w:p>
    <w:p w:rsidR="00790128" w:rsidRPr="00790128" w:rsidRDefault="00790128" w:rsidP="00790128">
      <w:pPr>
        <w:rPr>
          <w:rFonts w:ascii="Bookman Old Style" w:hAnsi="Bookman Old Style"/>
          <w:sz w:val="24"/>
          <w:szCs w:val="24"/>
        </w:rPr>
      </w:pPr>
      <w:r w:rsidRPr="00790128">
        <w:rPr>
          <w:rFonts w:ascii="Bookman Old Style" w:hAnsi="Bookman Old Style"/>
          <w:sz w:val="24"/>
          <w:szCs w:val="24"/>
        </w:rPr>
        <w:t xml:space="preserve">(d) </w:t>
      </w:r>
      <w:proofErr w:type="gramStart"/>
      <w:r w:rsidRPr="00790128">
        <w:rPr>
          <w:rFonts w:ascii="Bookman Old Style" w:hAnsi="Bookman Old Style"/>
          <w:sz w:val="24"/>
          <w:szCs w:val="24"/>
        </w:rPr>
        <w:t>the</w:t>
      </w:r>
      <w:proofErr w:type="gramEnd"/>
      <w:r w:rsidRPr="00790128">
        <w:rPr>
          <w:rFonts w:ascii="Bookman Old Style" w:hAnsi="Bookman Old Style"/>
          <w:sz w:val="24"/>
          <w:szCs w:val="24"/>
        </w:rPr>
        <w:t xml:space="preserve"> matters to be taken into account in arriving at the quantum of compensation by the authority prescribed under Section II;</w:t>
      </w:r>
    </w:p>
    <w:p w:rsidR="00790128" w:rsidRPr="00790128" w:rsidRDefault="00790128" w:rsidP="00790128">
      <w:pPr>
        <w:rPr>
          <w:rFonts w:ascii="Bookman Old Style" w:hAnsi="Bookman Old Style"/>
          <w:sz w:val="24"/>
          <w:szCs w:val="24"/>
        </w:rPr>
      </w:pPr>
      <w:r w:rsidRPr="00790128">
        <w:rPr>
          <w:rFonts w:ascii="Bookman Old Style" w:hAnsi="Bookman Old Style"/>
          <w:sz w:val="24"/>
          <w:szCs w:val="24"/>
        </w:rPr>
        <w:t xml:space="preserve">(e) </w:t>
      </w:r>
      <w:proofErr w:type="gramStart"/>
      <w:r w:rsidRPr="00790128">
        <w:rPr>
          <w:rFonts w:ascii="Bookman Old Style" w:hAnsi="Bookman Old Style"/>
          <w:sz w:val="24"/>
          <w:szCs w:val="24"/>
        </w:rPr>
        <w:t>the</w:t>
      </w:r>
      <w:proofErr w:type="gramEnd"/>
      <w:r w:rsidRPr="00790128">
        <w:rPr>
          <w:rFonts w:ascii="Bookman Old Style" w:hAnsi="Bookman Old Style"/>
          <w:sz w:val="24"/>
          <w:szCs w:val="24"/>
        </w:rPr>
        <w:t xml:space="preserve"> procedure to be followed in deciding the claim for compensation by the authority prescribed under section II; and</w:t>
      </w:r>
    </w:p>
    <w:p w:rsidR="00790128" w:rsidRPr="00790128" w:rsidRDefault="00790128" w:rsidP="00790128">
      <w:pPr>
        <w:rPr>
          <w:rFonts w:ascii="Bookman Old Style" w:hAnsi="Bookman Old Style"/>
          <w:sz w:val="24"/>
          <w:szCs w:val="24"/>
        </w:rPr>
      </w:pPr>
      <w:r w:rsidRPr="00790128">
        <w:rPr>
          <w:rFonts w:ascii="Bookman Old Style" w:hAnsi="Bookman Old Style"/>
          <w:sz w:val="24"/>
          <w:szCs w:val="24"/>
        </w:rPr>
        <w:t xml:space="preserve">(f) </w:t>
      </w:r>
      <w:proofErr w:type="gramStart"/>
      <w:r w:rsidRPr="00790128">
        <w:rPr>
          <w:rFonts w:ascii="Bookman Old Style" w:hAnsi="Bookman Old Style"/>
          <w:sz w:val="24"/>
          <w:szCs w:val="24"/>
        </w:rPr>
        <w:t>any</w:t>
      </w:r>
      <w:proofErr w:type="gramEnd"/>
      <w:r w:rsidRPr="00790128">
        <w:rPr>
          <w:rFonts w:ascii="Bookman Old Style" w:hAnsi="Bookman Old Style"/>
          <w:sz w:val="24"/>
          <w:szCs w:val="24"/>
        </w:rPr>
        <w:t xml:space="preserve"> other matter which is to be or may be prescribed.</w:t>
      </w:r>
    </w:p>
    <w:p w:rsidR="00790128" w:rsidRPr="00790128" w:rsidRDefault="00790128" w:rsidP="00790128">
      <w:pPr>
        <w:rPr>
          <w:rFonts w:ascii="Bookman Old Style" w:hAnsi="Bookman Old Style"/>
          <w:sz w:val="24"/>
          <w:szCs w:val="24"/>
        </w:rPr>
      </w:pPr>
      <w:r w:rsidRPr="00790128">
        <w:rPr>
          <w:rFonts w:ascii="Bookman Old Style" w:hAnsi="Bookman Old Style"/>
          <w:sz w:val="24"/>
          <w:szCs w:val="24"/>
        </w:rPr>
        <w:t xml:space="preserve">(3) Even rule made or notification issued under this Act shall, as soon as possible after it is made or issued, be placed on the table of the Legislative Assembly and if, before the expiry of the session in which it is so placed or the next session, the Legislative Assembly agrees in making any modification in </w:t>
      </w:r>
      <w:r w:rsidRPr="00790128">
        <w:rPr>
          <w:rFonts w:ascii="Bookman Old Style" w:hAnsi="Bookman Old Style"/>
          <w:sz w:val="24"/>
          <w:szCs w:val="24"/>
        </w:rPr>
        <w:lastRenderedPageBreak/>
        <w:t>any such rule or notification or the Legislative Assembly agrees that the rule or notification should not be made or issued, the rule or notification shall thereafter have effect only in such modified form or be of no effect, as the case may be, so, however that any such modification or annulment shall be without prejudice to the validity of anything previously done under that rule or notification.</w:t>
      </w:r>
    </w:p>
    <w:p w:rsidR="00790128" w:rsidRPr="00790128" w:rsidRDefault="00790128" w:rsidP="00790128">
      <w:pPr>
        <w:rPr>
          <w:rFonts w:ascii="Bookman Old Style" w:hAnsi="Bookman Old Style"/>
          <w:sz w:val="24"/>
          <w:szCs w:val="24"/>
        </w:rPr>
      </w:pPr>
      <w:bookmarkStart w:id="14" w:name="14"/>
      <w:bookmarkEnd w:id="14"/>
      <w:r w:rsidRPr="00790128">
        <w:rPr>
          <w:rFonts w:ascii="Bookman Old Style" w:hAnsi="Bookman Old Style"/>
          <w:b/>
          <w:sz w:val="24"/>
          <w:szCs w:val="24"/>
        </w:rPr>
        <w:t>14. Saving. </w:t>
      </w:r>
      <w:r w:rsidRPr="00790128">
        <w:rPr>
          <w:rFonts w:ascii="Bookman Old Style" w:hAnsi="Bookman Old Style"/>
          <w:sz w:val="24"/>
          <w:szCs w:val="24"/>
        </w:rPr>
        <w:t>- The provisions of this Act shall be in addition to, and not in derogation of, any other law for the time being in force and nothing contained herein shall exempt any person from any proceeding by way of investigation or otherwise which might, apart from this Act, be instituted against him.</w:t>
      </w:r>
    </w:p>
    <w:p w:rsidR="00C5510F" w:rsidRPr="00790128" w:rsidRDefault="00790128" w:rsidP="00790128">
      <w:pPr>
        <w:rPr>
          <w:rFonts w:ascii="Bookman Old Style" w:hAnsi="Bookman Old Style"/>
          <w:sz w:val="24"/>
          <w:szCs w:val="24"/>
        </w:rPr>
      </w:pPr>
      <w:bookmarkStart w:id="15" w:name="15"/>
      <w:bookmarkEnd w:id="15"/>
      <w:r w:rsidRPr="00790128">
        <w:rPr>
          <w:rFonts w:ascii="Bookman Old Style" w:hAnsi="Bookman Old Style"/>
          <w:b/>
          <w:sz w:val="24"/>
          <w:szCs w:val="24"/>
        </w:rPr>
        <w:t>15. Repeal. </w:t>
      </w:r>
      <w:r w:rsidRPr="00790128">
        <w:rPr>
          <w:rFonts w:ascii="Bookman Old Style" w:hAnsi="Bookman Old Style"/>
          <w:sz w:val="24"/>
          <w:szCs w:val="24"/>
        </w:rPr>
        <w:t>- The Tamil Nadu Public Property (Prevention of Destruction and Loss) Act, 1982 is hereby repealed.</w:t>
      </w:r>
    </w:p>
    <w:sectPr w:rsidR="00C5510F" w:rsidRPr="00790128" w:rsidSect="001A3DD8">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76C30FB"/>
    <w:multiLevelType w:val="multilevel"/>
    <w:tmpl w:val="1AEC1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790128"/>
    <w:rsid w:val="001A3DD8"/>
    <w:rsid w:val="00790128"/>
    <w:rsid w:val="00C5510F"/>
    <w:rsid w:val="00FF677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3DD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ctname">
    <w:name w:val="actname"/>
    <w:basedOn w:val="Normal"/>
    <w:rsid w:val="0079012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ctno">
    <w:name w:val="actno"/>
    <w:basedOn w:val="Normal"/>
    <w:rsid w:val="0079012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ctid">
    <w:name w:val="actid"/>
    <w:basedOn w:val="Normal"/>
    <w:rsid w:val="00790128"/>
    <w:pPr>
      <w:spacing w:before="100" w:beforeAutospacing="1" w:after="100" w:afterAutospacing="1" w:line="240" w:lineRule="auto"/>
    </w:pPr>
    <w:rPr>
      <w:rFonts w:ascii="Times New Roman" w:eastAsia="Times New Roman" w:hAnsi="Times New Roman" w:cs="Times New Roman"/>
      <w:sz w:val="24"/>
      <w:szCs w:val="24"/>
    </w:rPr>
  </w:style>
  <w:style w:type="paragraph" w:styleId="Subtitle">
    <w:name w:val="Subtitle"/>
    <w:basedOn w:val="Normal"/>
    <w:link w:val="SubtitleChar"/>
    <w:uiPriority w:val="11"/>
    <w:qFormat/>
    <w:rsid w:val="0079012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ubtitleChar">
    <w:name w:val="Subtitle Char"/>
    <w:basedOn w:val="DefaultParagraphFont"/>
    <w:link w:val="Subtitle"/>
    <w:uiPriority w:val="11"/>
    <w:rsid w:val="00790128"/>
    <w:rPr>
      <w:rFonts w:ascii="Times New Roman" w:eastAsia="Times New Roman" w:hAnsi="Times New Roman" w:cs="Times New Roman"/>
      <w:sz w:val="24"/>
      <w:szCs w:val="24"/>
    </w:rPr>
  </w:style>
  <w:style w:type="character" w:customStyle="1" w:styleId="amd2">
    <w:name w:val="amd2"/>
    <w:basedOn w:val="DefaultParagraphFont"/>
    <w:rsid w:val="00790128"/>
  </w:style>
  <w:style w:type="paragraph" w:customStyle="1" w:styleId="subpara1">
    <w:name w:val="subpara1"/>
    <w:basedOn w:val="Normal"/>
    <w:rsid w:val="0079012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ubpara2">
    <w:name w:val="subpara2"/>
    <w:basedOn w:val="Normal"/>
    <w:rsid w:val="00790128"/>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790128"/>
    <w:rPr>
      <w:color w:val="0000FF"/>
      <w:u w:val="single"/>
    </w:rPr>
  </w:style>
</w:styles>
</file>

<file path=word/webSettings.xml><?xml version="1.0" encoding="utf-8"?>
<w:webSettings xmlns:r="http://schemas.openxmlformats.org/officeDocument/2006/relationships" xmlns:w="http://schemas.openxmlformats.org/wordprocessingml/2006/main">
  <w:divs>
    <w:div w:id="1212574191">
      <w:bodyDiv w:val="1"/>
      <w:marLeft w:val="0"/>
      <w:marRight w:val="0"/>
      <w:marTop w:val="0"/>
      <w:marBottom w:val="0"/>
      <w:divBdr>
        <w:top w:val="none" w:sz="0" w:space="0" w:color="auto"/>
        <w:left w:val="none" w:sz="0" w:space="0" w:color="auto"/>
        <w:bottom w:val="none" w:sz="0" w:space="0" w:color="auto"/>
        <w:right w:val="none" w:sz="0" w:space="0" w:color="auto"/>
      </w:divBdr>
    </w:div>
    <w:div w:id="17580155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bareactslive.com/TN/tn949.htm" TargetMode="External"/><Relationship Id="rId13" Type="http://schemas.openxmlformats.org/officeDocument/2006/relationships/hyperlink" Target="https://www.bareactslive.com/TN/tn949.htm" TargetMode="External"/><Relationship Id="rId18" Type="http://schemas.openxmlformats.org/officeDocument/2006/relationships/hyperlink" Target="https://www.bareactslive.com/TN/tn949.htm"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www.bareactslive.com/TN/tn949.htm" TargetMode="External"/><Relationship Id="rId12" Type="http://schemas.openxmlformats.org/officeDocument/2006/relationships/hyperlink" Target="https://www.bareactslive.com/TN/tn949.htm" TargetMode="External"/><Relationship Id="rId17" Type="http://schemas.openxmlformats.org/officeDocument/2006/relationships/hyperlink" Target="https://www.bareactslive.com/TN/tn949.htm" TargetMode="External"/><Relationship Id="rId2" Type="http://schemas.openxmlformats.org/officeDocument/2006/relationships/styles" Target="styles.xml"/><Relationship Id="rId16" Type="http://schemas.openxmlformats.org/officeDocument/2006/relationships/hyperlink" Target="https://www.bareactslive.com/TN/tn949.htm"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www.bareactslive.com/TN/tn949.htm" TargetMode="External"/><Relationship Id="rId11" Type="http://schemas.openxmlformats.org/officeDocument/2006/relationships/hyperlink" Target="https://www.bareactslive.com/TN/tn949.htm" TargetMode="External"/><Relationship Id="rId5" Type="http://schemas.openxmlformats.org/officeDocument/2006/relationships/hyperlink" Target="https://www.bareactslive.com/TN/tn949.htm" TargetMode="External"/><Relationship Id="rId15" Type="http://schemas.openxmlformats.org/officeDocument/2006/relationships/hyperlink" Target="https://www.bareactslive.com/TN/tn949.htm" TargetMode="External"/><Relationship Id="rId10" Type="http://schemas.openxmlformats.org/officeDocument/2006/relationships/hyperlink" Target="https://www.bareactslive.com/TN/tn949.htm" TargetMode="External"/><Relationship Id="rId19" Type="http://schemas.openxmlformats.org/officeDocument/2006/relationships/hyperlink" Target="https://www.bareactslive.com/TN/tn949.htm" TargetMode="External"/><Relationship Id="rId4" Type="http://schemas.openxmlformats.org/officeDocument/2006/relationships/webSettings" Target="webSettings.xml"/><Relationship Id="rId9" Type="http://schemas.openxmlformats.org/officeDocument/2006/relationships/hyperlink" Target="https://www.bareactslive.com/TN/tn949.htm" TargetMode="External"/><Relationship Id="rId14" Type="http://schemas.openxmlformats.org/officeDocument/2006/relationships/hyperlink" Target="https://www.bareactslive.com/TN/tn949.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7</Pages>
  <Words>1876</Words>
  <Characters>10696</Characters>
  <Application>Microsoft Office Word</Application>
  <DocSecurity>0</DocSecurity>
  <Lines>89</Lines>
  <Paragraphs>25</Paragraphs>
  <ScaleCrop>false</ScaleCrop>
  <Company/>
  <LinksUpToDate>false</LinksUpToDate>
  <CharactersWithSpaces>12547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WELCOME</dc:creator>
  <cp:keywords/>
  <dc:description/>
  <cp:lastModifiedBy>WELCOME</cp:lastModifiedBy>
  <cp:revision>3</cp:revision>
  <dcterms:created xsi:type="dcterms:W3CDTF">2024-04-13T09:32:00Z</dcterms:created>
  <dcterms:modified xsi:type="dcterms:W3CDTF">2024-04-13T13:41:00Z</dcterms:modified>
</cp:coreProperties>
</file>